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BF" w:rsidRDefault="000157BF" w:rsidP="000157BF">
      <w:pPr>
        <w:spacing w:before="35" w:line="491" w:lineRule="auto"/>
        <w:ind w:left="102" w:right="3768"/>
        <w:rPr>
          <w:b/>
          <w:lang w:val="es-ES"/>
        </w:rPr>
      </w:pPr>
      <w:r w:rsidRPr="000157BF">
        <w:rPr>
          <w:b/>
          <w:lang w:val="es-ES"/>
        </w:rPr>
        <w:t xml:space="preserve">Normas para la remisión de artículos </w:t>
      </w:r>
      <w:r>
        <w:rPr>
          <w:b/>
          <w:lang w:val="es-ES"/>
        </w:rPr>
        <w:t>VII C</w:t>
      </w:r>
      <w:r w:rsidRPr="000157BF">
        <w:rPr>
          <w:b/>
          <w:lang w:val="es-ES"/>
        </w:rPr>
        <w:t>IEFE</w:t>
      </w:r>
    </w:p>
    <w:p w:rsidR="004474D5" w:rsidRPr="000157BF" w:rsidRDefault="000157BF">
      <w:pPr>
        <w:spacing w:before="35" w:line="491" w:lineRule="auto"/>
        <w:ind w:left="102" w:right="4482"/>
        <w:rPr>
          <w:b/>
          <w:lang w:val="es-ES"/>
        </w:rPr>
      </w:pPr>
      <w:r w:rsidRPr="000157BF">
        <w:rPr>
          <w:b/>
          <w:lang w:val="es-ES"/>
        </w:rPr>
        <w:t xml:space="preserve"> a.- </w:t>
      </w:r>
      <w:r w:rsidRPr="000157BF">
        <w:rPr>
          <w:b/>
          <w:i/>
          <w:lang w:val="es-ES"/>
        </w:rPr>
        <w:t>Fecha de entrega</w:t>
      </w:r>
      <w:r w:rsidRPr="000157BF">
        <w:rPr>
          <w:b/>
          <w:lang w:val="es-ES"/>
        </w:rPr>
        <w:t>.</w:t>
      </w:r>
    </w:p>
    <w:p w:rsidR="004474D5" w:rsidRDefault="000157BF">
      <w:pPr>
        <w:pStyle w:val="BodyText"/>
        <w:spacing w:line="237" w:lineRule="auto"/>
        <w:ind w:left="102" w:right="164"/>
        <w:rPr>
          <w:lang w:val="es-ES"/>
        </w:rPr>
      </w:pPr>
      <w:r w:rsidRPr="000157BF">
        <w:rPr>
          <w:lang w:val="es-ES"/>
        </w:rPr>
        <w:t>La fecha límite de la entrega de artículo</w:t>
      </w:r>
      <w:r w:rsidR="002415E3">
        <w:rPr>
          <w:lang w:val="es-ES"/>
        </w:rPr>
        <w:t>s</w:t>
      </w:r>
      <w:r w:rsidRPr="000157BF">
        <w:rPr>
          <w:lang w:val="es-ES"/>
        </w:rPr>
        <w:t xml:space="preserve"> originales de cualquiera de las modali</w:t>
      </w:r>
      <w:r w:rsidR="002415E3">
        <w:rPr>
          <w:lang w:val="es-ES"/>
        </w:rPr>
        <w:t>dades presentadas en el VII CIEFE</w:t>
      </w:r>
      <w:r w:rsidRPr="000157BF">
        <w:rPr>
          <w:lang w:val="es-ES"/>
        </w:rPr>
        <w:t xml:space="preserve"> (taller, comunicación, cartel) será el </w:t>
      </w:r>
      <w:r w:rsidRPr="002415E3">
        <w:rPr>
          <w:b/>
          <w:lang w:val="es-ES"/>
        </w:rPr>
        <w:t>20 de junio de 2020</w:t>
      </w:r>
      <w:r w:rsidRPr="000157BF">
        <w:rPr>
          <w:lang w:val="es-ES"/>
        </w:rPr>
        <w:t>.</w:t>
      </w:r>
    </w:p>
    <w:p w:rsidR="000157BF" w:rsidRDefault="000157BF">
      <w:pPr>
        <w:pStyle w:val="BodyText"/>
        <w:spacing w:line="237" w:lineRule="auto"/>
        <w:ind w:left="102" w:right="164"/>
        <w:rPr>
          <w:lang w:val="es-ES"/>
        </w:rPr>
      </w:pPr>
    </w:p>
    <w:p w:rsidR="000157BF" w:rsidRDefault="000157BF">
      <w:pPr>
        <w:pStyle w:val="BodyText"/>
        <w:spacing w:line="237" w:lineRule="auto"/>
        <w:ind w:left="102" w:right="164"/>
        <w:rPr>
          <w:lang w:val="es-ES"/>
        </w:rPr>
      </w:pPr>
      <w:r>
        <w:rPr>
          <w:lang w:val="es-ES"/>
        </w:rPr>
        <w:t xml:space="preserve">Enviar a: </w:t>
      </w:r>
      <w:hyperlink r:id="rId6" w:history="1">
        <w:r w:rsidRPr="001F3E19">
          <w:rPr>
            <w:rStyle w:val="Hyperlink"/>
            <w:lang w:val="es-ES"/>
          </w:rPr>
          <w:t>a.v.hooft@let.ru.nl</w:t>
        </w:r>
      </w:hyperlink>
    </w:p>
    <w:p w:rsidR="004474D5" w:rsidRPr="000157BF" w:rsidRDefault="004474D5">
      <w:pPr>
        <w:pStyle w:val="BodyText"/>
        <w:spacing w:before="1"/>
        <w:rPr>
          <w:sz w:val="23"/>
          <w:lang w:val="es-ES"/>
        </w:rPr>
      </w:pPr>
    </w:p>
    <w:p w:rsidR="004474D5" w:rsidRPr="000157BF" w:rsidRDefault="000157BF">
      <w:pPr>
        <w:ind w:left="102"/>
        <w:rPr>
          <w:b/>
          <w:lang w:val="es-ES"/>
        </w:rPr>
      </w:pPr>
      <w:r w:rsidRPr="000157BF">
        <w:rPr>
          <w:b/>
          <w:lang w:val="es-ES"/>
        </w:rPr>
        <w:t xml:space="preserve">b.- </w:t>
      </w:r>
      <w:r w:rsidRPr="000157BF">
        <w:rPr>
          <w:b/>
          <w:i/>
          <w:lang w:val="es-ES"/>
        </w:rPr>
        <w:t>Extensión</w:t>
      </w:r>
      <w:r w:rsidRPr="000157BF">
        <w:rPr>
          <w:b/>
          <w:lang w:val="es-ES"/>
        </w:rPr>
        <w:t>.</w:t>
      </w:r>
    </w:p>
    <w:p w:rsidR="004474D5" w:rsidRPr="000157BF" w:rsidRDefault="004474D5">
      <w:pPr>
        <w:pStyle w:val="BodyText"/>
        <w:spacing w:before="2"/>
        <w:rPr>
          <w:b/>
          <w:sz w:val="23"/>
          <w:lang w:val="es-ES"/>
        </w:rPr>
      </w:pPr>
    </w:p>
    <w:p w:rsidR="004474D5" w:rsidRPr="000157BF" w:rsidRDefault="000157BF">
      <w:pPr>
        <w:pStyle w:val="BodyText"/>
        <w:spacing w:before="1" w:line="237" w:lineRule="auto"/>
        <w:ind w:left="102" w:right="164"/>
        <w:rPr>
          <w:lang w:val="es-ES"/>
        </w:rPr>
      </w:pPr>
      <w:r w:rsidRPr="000157BF">
        <w:rPr>
          <w:lang w:val="es-ES"/>
        </w:rPr>
        <w:t xml:space="preserve">Los textos </w:t>
      </w:r>
      <w:r w:rsidRPr="007763AF">
        <w:rPr>
          <w:b/>
          <w:lang w:val="es-ES"/>
        </w:rPr>
        <w:t>no excederán de las 7.000 palabras</w:t>
      </w:r>
      <w:r w:rsidRPr="000157BF">
        <w:rPr>
          <w:lang w:val="es-ES"/>
        </w:rPr>
        <w:t xml:space="preserve"> incluidos gráficos, tablas, notas y bibliografía. Se enviarán por correo electrónico en un documento adjunto en formato Microsoft Word.</w:t>
      </w:r>
    </w:p>
    <w:p w:rsidR="004474D5" w:rsidRPr="000157BF" w:rsidRDefault="004474D5">
      <w:pPr>
        <w:pStyle w:val="BodyText"/>
        <w:spacing w:before="1"/>
        <w:rPr>
          <w:sz w:val="23"/>
          <w:lang w:val="es-ES"/>
        </w:rPr>
      </w:pPr>
    </w:p>
    <w:p w:rsidR="004474D5" w:rsidRPr="000157BF" w:rsidRDefault="000157BF">
      <w:pPr>
        <w:pStyle w:val="BodyText"/>
        <w:spacing w:before="1"/>
        <w:ind w:left="102"/>
        <w:rPr>
          <w:lang w:val="es-ES"/>
        </w:rPr>
      </w:pPr>
      <w:r w:rsidRPr="000157BF">
        <w:rPr>
          <w:lang w:val="es-ES"/>
        </w:rPr>
        <w:t>Los artículos deberán incluir:</w:t>
      </w:r>
      <w:bookmarkStart w:id="0" w:name="_GoBack"/>
      <w:bookmarkEnd w:id="0"/>
    </w:p>
    <w:p w:rsidR="004474D5" w:rsidRPr="000157BF" w:rsidRDefault="004474D5">
      <w:pPr>
        <w:pStyle w:val="BodyText"/>
        <w:rPr>
          <w:sz w:val="23"/>
          <w:lang w:val="es-ES"/>
        </w:rPr>
      </w:pPr>
    </w:p>
    <w:p w:rsidR="004474D5" w:rsidRPr="000157BF" w:rsidRDefault="000157BF">
      <w:pPr>
        <w:pStyle w:val="ListParagraph"/>
        <w:numPr>
          <w:ilvl w:val="0"/>
          <w:numId w:val="1"/>
        </w:numPr>
        <w:tabs>
          <w:tab w:val="left" w:pos="321"/>
        </w:tabs>
        <w:ind w:hanging="218"/>
        <w:rPr>
          <w:lang w:val="es-ES"/>
        </w:rPr>
      </w:pPr>
      <w:r w:rsidRPr="000157BF">
        <w:rPr>
          <w:lang w:val="es-ES"/>
        </w:rPr>
        <w:t>Un título, el nombre del autor o autores, afiliación</w:t>
      </w:r>
      <w:r w:rsidRPr="000157BF">
        <w:rPr>
          <w:spacing w:val="-9"/>
          <w:lang w:val="es-ES"/>
        </w:rPr>
        <w:t xml:space="preserve"> </w:t>
      </w:r>
      <w:r w:rsidRPr="000157BF">
        <w:rPr>
          <w:lang w:val="es-ES"/>
        </w:rPr>
        <w:t>profesional.</w:t>
      </w:r>
    </w:p>
    <w:p w:rsidR="004474D5" w:rsidRPr="000157BF" w:rsidRDefault="004474D5">
      <w:pPr>
        <w:pStyle w:val="BodyText"/>
        <w:spacing w:before="10"/>
        <w:rPr>
          <w:lang w:val="es-ES"/>
        </w:rPr>
      </w:pPr>
    </w:p>
    <w:p w:rsidR="004474D5" w:rsidRPr="000157BF" w:rsidRDefault="000157BF">
      <w:pPr>
        <w:pStyle w:val="ListParagraph"/>
        <w:numPr>
          <w:ilvl w:val="0"/>
          <w:numId w:val="1"/>
        </w:numPr>
        <w:tabs>
          <w:tab w:val="left" w:pos="321"/>
        </w:tabs>
        <w:ind w:hanging="218"/>
        <w:rPr>
          <w:lang w:val="es-ES"/>
        </w:rPr>
      </w:pPr>
      <w:r w:rsidRPr="000157BF">
        <w:rPr>
          <w:lang w:val="es-ES"/>
        </w:rPr>
        <w:t>Un resumen de 200 palabras que</w:t>
      </w:r>
      <w:r w:rsidRPr="000157BF">
        <w:rPr>
          <w:spacing w:val="-3"/>
          <w:lang w:val="es-ES"/>
        </w:rPr>
        <w:t xml:space="preserve"> </w:t>
      </w:r>
      <w:r w:rsidRPr="000157BF">
        <w:rPr>
          <w:lang w:val="es-ES"/>
        </w:rPr>
        <w:t>incluya:</w:t>
      </w:r>
    </w:p>
    <w:p w:rsidR="004474D5" w:rsidRPr="000157BF" w:rsidRDefault="004474D5">
      <w:pPr>
        <w:pStyle w:val="BodyText"/>
        <w:rPr>
          <w:sz w:val="23"/>
          <w:lang w:val="es-ES"/>
        </w:rPr>
      </w:pPr>
    </w:p>
    <w:p w:rsidR="004474D5" w:rsidRPr="000157BF" w:rsidRDefault="000157BF">
      <w:pPr>
        <w:pStyle w:val="ListParagraph"/>
        <w:numPr>
          <w:ilvl w:val="1"/>
          <w:numId w:val="1"/>
        </w:numPr>
        <w:tabs>
          <w:tab w:val="left" w:pos="1033"/>
        </w:tabs>
        <w:ind w:hanging="222"/>
        <w:rPr>
          <w:lang w:val="es-ES"/>
        </w:rPr>
      </w:pPr>
      <w:r w:rsidRPr="000157BF">
        <w:rPr>
          <w:lang w:val="es-ES"/>
        </w:rPr>
        <w:t>Explique los objetivos principales del</w:t>
      </w:r>
      <w:r w:rsidRPr="000157BF">
        <w:rPr>
          <w:spacing w:val="-5"/>
          <w:lang w:val="es-ES"/>
        </w:rPr>
        <w:t xml:space="preserve"> </w:t>
      </w:r>
      <w:r w:rsidRPr="000157BF">
        <w:rPr>
          <w:lang w:val="es-ES"/>
        </w:rPr>
        <w:t>estudio</w:t>
      </w:r>
    </w:p>
    <w:p w:rsidR="004474D5" w:rsidRPr="000157BF" w:rsidRDefault="004474D5">
      <w:pPr>
        <w:pStyle w:val="BodyText"/>
        <w:spacing w:before="10"/>
        <w:rPr>
          <w:lang w:val="es-ES"/>
        </w:rPr>
      </w:pPr>
    </w:p>
    <w:p w:rsidR="004474D5" w:rsidRPr="000157BF" w:rsidRDefault="000157BF">
      <w:pPr>
        <w:pStyle w:val="ListParagraph"/>
        <w:numPr>
          <w:ilvl w:val="1"/>
          <w:numId w:val="1"/>
        </w:numPr>
        <w:tabs>
          <w:tab w:val="left" w:pos="1043"/>
        </w:tabs>
        <w:ind w:left="1042" w:hanging="232"/>
        <w:rPr>
          <w:lang w:val="es-ES"/>
        </w:rPr>
      </w:pPr>
      <w:r w:rsidRPr="000157BF">
        <w:rPr>
          <w:lang w:val="es-ES"/>
        </w:rPr>
        <w:t>Describa la metodología</w:t>
      </w:r>
      <w:r w:rsidRPr="000157BF">
        <w:rPr>
          <w:spacing w:val="-7"/>
          <w:lang w:val="es-ES"/>
        </w:rPr>
        <w:t xml:space="preserve"> </w:t>
      </w:r>
      <w:r w:rsidRPr="000157BF">
        <w:rPr>
          <w:lang w:val="es-ES"/>
        </w:rPr>
        <w:t>empleada</w:t>
      </w:r>
    </w:p>
    <w:p w:rsidR="004474D5" w:rsidRPr="000157BF" w:rsidRDefault="004474D5">
      <w:pPr>
        <w:pStyle w:val="BodyText"/>
        <w:rPr>
          <w:sz w:val="23"/>
          <w:lang w:val="es-ES"/>
        </w:rPr>
      </w:pPr>
    </w:p>
    <w:p w:rsidR="004474D5" w:rsidRPr="000157BF" w:rsidRDefault="000157BF">
      <w:pPr>
        <w:pStyle w:val="ListParagraph"/>
        <w:numPr>
          <w:ilvl w:val="1"/>
          <w:numId w:val="1"/>
        </w:numPr>
        <w:tabs>
          <w:tab w:val="left" w:pos="1022"/>
        </w:tabs>
        <w:spacing w:before="1"/>
        <w:ind w:left="1021" w:hanging="211"/>
        <w:rPr>
          <w:lang w:val="es-ES"/>
        </w:rPr>
      </w:pPr>
      <w:r w:rsidRPr="000157BF">
        <w:rPr>
          <w:lang w:val="es-ES"/>
        </w:rPr>
        <w:t>Señale los principales</w:t>
      </w:r>
      <w:r w:rsidRPr="000157BF">
        <w:rPr>
          <w:spacing w:val="-7"/>
          <w:lang w:val="es-ES"/>
        </w:rPr>
        <w:t xml:space="preserve"> </w:t>
      </w:r>
      <w:r w:rsidRPr="000157BF">
        <w:rPr>
          <w:lang w:val="es-ES"/>
        </w:rPr>
        <w:t>resultados</w:t>
      </w:r>
    </w:p>
    <w:p w:rsidR="004474D5" w:rsidRPr="000157BF" w:rsidRDefault="004474D5">
      <w:pPr>
        <w:pStyle w:val="BodyText"/>
        <w:spacing w:before="10"/>
        <w:rPr>
          <w:lang w:val="es-ES"/>
        </w:rPr>
      </w:pPr>
    </w:p>
    <w:p w:rsidR="004474D5" w:rsidRPr="000157BF" w:rsidRDefault="000157BF">
      <w:pPr>
        <w:pStyle w:val="ListParagraph"/>
        <w:numPr>
          <w:ilvl w:val="1"/>
          <w:numId w:val="1"/>
        </w:numPr>
        <w:tabs>
          <w:tab w:val="left" w:pos="1043"/>
        </w:tabs>
        <w:ind w:left="1042" w:hanging="232"/>
        <w:rPr>
          <w:lang w:val="es-ES"/>
        </w:rPr>
      </w:pPr>
      <w:r w:rsidRPr="000157BF">
        <w:rPr>
          <w:lang w:val="es-ES"/>
        </w:rPr>
        <w:t>Discuta la conclusión o conclusiones</w:t>
      </w:r>
      <w:r w:rsidRPr="000157BF">
        <w:rPr>
          <w:spacing w:val="-5"/>
          <w:lang w:val="es-ES"/>
        </w:rPr>
        <w:t xml:space="preserve"> </w:t>
      </w:r>
      <w:r w:rsidRPr="000157BF">
        <w:rPr>
          <w:lang w:val="es-ES"/>
        </w:rPr>
        <w:t>principales</w:t>
      </w:r>
    </w:p>
    <w:p w:rsidR="004474D5" w:rsidRPr="000157BF" w:rsidRDefault="004474D5">
      <w:pPr>
        <w:pStyle w:val="BodyText"/>
        <w:rPr>
          <w:sz w:val="23"/>
          <w:lang w:val="es-ES"/>
        </w:rPr>
      </w:pPr>
    </w:p>
    <w:p w:rsidR="004474D5" w:rsidRPr="000157BF" w:rsidRDefault="000157BF">
      <w:pPr>
        <w:pStyle w:val="ListParagraph"/>
        <w:numPr>
          <w:ilvl w:val="0"/>
          <w:numId w:val="1"/>
        </w:numPr>
        <w:tabs>
          <w:tab w:val="left" w:pos="321"/>
        </w:tabs>
        <w:ind w:hanging="218"/>
        <w:rPr>
          <w:lang w:val="es-ES"/>
        </w:rPr>
      </w:pPr>
      <w:r w:rsidRPr="000157BF">
        <w:rPr>
          <w:lang w:val="es-ES"/>
        </w:rPr>
        <w:t>Una</w:t>
      </w:r>
      <w:r w:rsidRPr="000157BF">
        <w:rPr>
          <w:spacing w:val="-1"/>
          <w:lang w:val="es-ES"/>
        </w:rPr>
        <w:t xml:space="preserve"> </w:t>
      </w:r>
      <w:r w:rsidRPr="000157BF">
        <w:rPr>
          <w:lang w:val="es-ES"/>
        </w:rPr>
        <w:t>introducción</w:t>
      </w:r>
    </w:p>
    <w:p w:rsidR="004474D5" w:rsidRPr="000157BF" w:rsidRDefault="004474D5">
      <w:pPr>
        <w:pStyle w:val="BodyText"/>
        <w:spacing w:before="1"/>
        <w:rPr>
          <w:sz w:val="23"/>
          <w:lang w:val="es-ES"/>
        </w:rPr>
      </w:pPr>
    </w:p>
    <w:p w:rsidR="004474D5" w:rsidRPr="000157BF" w:rsidRDefault="000157BF">
      <w:pPr>
        <w:pStyle w:val="ListParagraph"/>
        <w:numPr>
          <w:ilvl w:val="0"/>
          <w:numId w:val="1"/>
        </w:numPr>
        <w:tabs>
          <w:tab w:val="left" w:pos="321"/>
        </w:tabs>
        <w:ind w:hanging="218"/>
        <w:rPr>
          <w:lang w:val="es-ES"/>
        </w:rPr>
      </w:pPr>
      <w:r w:rsidRPr="000157BF">
        <w:rPr>
          <w:lang w:val="es-ES"/>
        </w:rPr>
        <w:t>Una sección</w:t>
      </w:r>
      <w:r w:rsidRPr="000157BF">
        <w:rPr>
          <w:spacing w:val="-4"/>
          <w:lang w:val="es-ES"/>
        </w:rPr>
        <w:t xml:space="preserve"> </w:t>
      </w:r>
      <w:r w:rsidRPr="000157BF">
        <w:rPr>
          <w:lang w:val="es-ES"/>
        </w:rPr>
        <w:t>metodológica</w:t>
      </w:r>
    </w:p>
    <w:p w:rsidR="004474D5" w:rsidRPr="000157BF" w:rsidRDefault="004474D5">
      <w:pPr>
        <w:pStyle w:val="BodyText"/>
        <w:spacing w:before="10"/>
        <w:rPr>
          <w:lang w:val="es-ES"/>
        </w:rPr>
      </w:pPr>
    </w:p>
    <w:p w:rsidR="004474D5" w:rsidRPr="000157BF" w:rsidRDefault="000157BF">
      <w:pPr>
        <w:pStyle w:val="ListParagraph"/>
        <w:numPr>
          <w:ilvl w:val="0"/>
          <w:numId w:val="1"/>
        </w:numPr>
        <w:tabs>
          <w:tab w:val="left" w:pos="321"/>
        </w:tabs>
        <w:ind w:hanging="218"/>
        <w:rPr>
          <w:lang w:val="es-ES"/>
        </w:rPr>
      </w:pPr>
      <w:r w:rsidRPr="000157BF">
        <w:rPr>
          <w:lang w:val="es-ES"/>
        </w:rPr>
        <w:t>Resultados</w:t>
      </w:r>
    </w:p>
    <w:p w:rsidR="004474D5" w:rsidRPr="000157BF" w:rsidRDefault="004474D5">
      <w:pPr>
        <w:pStyle w:val="BodyText"/>
        <w:rPr>
          <w:sz w:val="23"/>
          <w:lang w:val="es-ES"/>
        </w:rPr>
      </w:pPr>
    </w:p>
    <w:p w:rsidR="004474D5" w:rsidRPr="000157BF" w:rsidRDefault="000157BF">
      <w:pPr>
        <w:pStyle w:val="ListParagraph"/>
        <w:numPr>
          <w:ilvl w:val="0"/>
          <w:numId w:val="1"/>
        </w:numPr>
        <w:tabs>
          <w:tab w:val="left" w:pos="321"/>
        </w:tabs>
        <w:ind w:hanging="218"/>
        <w:rPr>
          <w:lang w:val="es-ES"/>
        </w:rPr>
      </w:pPr>
      <w:r w:rsidRPr="000157BF">
        <w:rPr>
          <w:lang w:val="es-ES"/>
        </w:rPr>
        <w:t>Conclusión y</w:t>
      </w:r>
      <w:r w:rsidRPr="000157BF">
        <w:rPr>
          <w:spacing w:val="-4"/>
          <w:lang w:val="es-ES"/>
        </w:rPr>
        <w:t xml:space="preserve"> </w:t>
      </w:r>
      <w:r w:rsidRPr="000157BF">
        <w:rPr>
          <w:lang w:val="es-ES"/>
        </w:rPr>
        <w:t>discusión.</w:t>
      </w:r>
    </w:p>
    <w:p w:rsidR="004474D5" w:rsidRPr="000157BF" w:rsidRDefault="004474D5">
      <w:pPr>
        <w:pStyle w:val="BodyText"/>
        <w:spacing w:before="11"/>
        <w:rPr>
          <w:lang w:val="es-ES"/>
        </w:rPr>
      </w:pPr>
    </w:p>
    <w:p w:rsidR="004474D5" w:rsidRPr="000157BF" w:rsidRDefault="000157BF">
      <w:pPr>
        <w:pStyle w:val="ListParagraph"/>
        <w:numPr>
          <w:ilvl w:val="0"/>
          <w:numId w:val="1"/>
        </w:numPr>
        <w:tabs>
          <w:tab w:val="left" w:pos="321"/>
        </w:tabs>
        <w:ind w:hanging="218"/>
        <w:rPr>
          <w:lang w:val="es-ES"/>
        </w:rPr>
      </w:pPr>
      <w:r w:rsidRPr="000157BF">
        <w:rPr>
          <w:lang w:val="es-ES"/>
        </w:rPr>
        <w:t>Notas</w:t>
      </w:r>
    </w:p>
    <w:p w:rsidR="004474D5" w:rsidRPr="000157BF" w:rsidRDefault="004474D5">
      <w:pPr>
        <w:pStyle w:val="BodyText"/>
        <w:rPr>
          <w:sz w:val="23"/>
          <w:lang w:val="es-ES"/>
        </w:rPr>
      </w:pPr>
    </w:p>
    <w:p w:rsidR="004474D5" w:rsidRPr="000157BF" w:rsidRDefault="000157BF">
      <w:pPr>
        <w:pStyle w:val="ListParagraph"/>
        <w:numPr>
          <w:ilvl w:val="0"/>
          <w:numId w:val="1"/>
        </w:numPr>
        <w:tabs>
          <w:tab w:val="left" w:pos="321"/>
        </w:tabs>
        <w:ind w:hanging="218"/>
        <w:rPr>
          <w:lang w:val="es-ES"/>
        </w:rPr>
      </w:pPr>
      <w:r w:rsidRPr="000157BF">
        <w:rPr>
          <w:lang w:val="es-ES"/>
        </w:rPr>
        <w:t>Bibliografía</w:t>
      </w:r>
    </w:p>
    <w:p w:rsidR="004474D5" w:rsidRPr="000157BF" w:rsidRDefault="004474D5">
      <w:pPr>
        <w:pStyle w:val="BodyText"/>
        <w:spacing w:before="10"/>
        <w:rPr>
          <w:lang w:val="es-ES"/>
        </w:rPr>
      </w:pPr>
    </w:p>
    <w:p w:rsidR="004474D5" w:rsidRPr="000157BF" w:rsidRDefault="000157BF">
      <w:pPr>
        <w:ind w:left="102"/>
        <w:rPr>
          <w:b/>
          <w:i/>
          <w:lang w:val="es-ES"/>
        </w:rPr>
      </w:pPr>
      <w:r w:rsidRPr="000157BF">
        <w:rPr>
          <w:b/>
          <w:lang w:val="es-ES"/>
        </w:rPr>
        <w:t xml:space="preserve">c. - </w:t>
      </w:r>
      <w:r w:rsidRPr="000157BF">
        <w:rPr>
          <w:b/>
          <w:i/>
          <w:lang w:val="es-ES"/>
        </w:rPr>
        <w:t>Formato.</w:t>
      </w:r>
    </w:p>
    <w:p w:rsidR="004474D5" w:rsidRPr="000157BF" w:rsidRDefault="004474D5">
      <w:pPr>
        <w:pStyle w:val="BodyText"/>
        <w:rPr>
          <w:b/>
          <w:i/>
          <w:sz w:val="23"/>
          <w:lang w:val="es-ES"/>
        </w:rPr>
      </w:pPr>
    </w:p>
    <w:p w:rsidR="004474D5" w:rsidRPr="000157BF" w:rsidRDefault="000157BF">
      <w:pPr>
        <w:pStyle w:val="BodyText"/>
        <w:ind w:left="102" w:right="401"/>
        <w:rPr>
          <w:lang w:val="es-ES"/>
        </w:rPr>
      </w:pPr>
      <w:r w:rsidRPr="000157BF">
        <w:rPr>
          <w:lang w:val="es-ES"/>
        </w:rPr>
        <w:t>Los documentos deberán tener las siguientes características: Márgenes: izquierdo, derecho, superior e inferior de 2.5 cm. Formato página: A4 (21 cm x 29.7 cm). Tipo de letra: Arial.</w:t>
      </w:r>
    </w:p>
    <w:p w:rsidR="004474D5" w:rsidRPr="000157BF" w:rsidRDefault="000157BF">
      <w:pPr>
        <w:pStyle w:val="BodyText"/>
        <w:spacing w:before="1"/>
        <w:ind w:left="102" w:right="416"/>
        <w:rPr>
          <w:lang w:val="es-ES"/>
        </w:rPr>
      </w:pPr>
      <w:r w:rsidRPr="000157BF">
        <w:rPr>
          <w:lang w:val="es-ES"/>
        </w:rPr>
        <w:t>Tamaño: 12 pts. Incluir las notas y bibliografía citada al final del artículo, Tipo de letra: Arial. Tamaño: 10 pts.</w:t>
      </w:r>
    </w:p>
    <w:p w:rsidR="004474D5" w:rsidRPr="000157BF" w:rsidRDefault="004474D5">
      <w:pPr>
        <w:pStyle w:val="BodyText"/>
        <w:spacing w:before="10"/>
        <w:rPr>
          <w:lang w:val="es-ES"/>
        </w:rPr>
      </w:pPr>
    </w:p>
    <w:p w:rsidR="004474D5" w:rsidRPr="000157BF" w:rsidRDefault="000157BF">
      <w:pPr>
        <w:pStyle w:val="Heading2"/>
        <w:spacing w:before="1"/>
        <w:rPr>
          <w:lang w:val="es-ES"/>
        </w:rPr>
      </w:pPr>
      <w:r w:rsidRPr="000157BF">
        <w:rPr>
          <w:i w:val="0"/>
          <w:lang w:val="es-ES"/>
        </w:rPr>
        <w:t xml:space="preserve">d.- </w:t>
      </w:r>
      <w:r w:rsidRPr="000157BF">
        <w:rPr>
          <w:lang w:val="es-ES"/>
        </w:rPr>
        <w:t>Modo de remisión de las colaboraciones.</w:t>
      </w:r>
    </w:p>
    <w:p w:rsidR="004474D5" w:rsidRPr="000157BF" w:rsidRDefault="004474D5">
      <w:pPr>
        <w:pStyle w:val="BodyText"/>
        <w:rPr>
          <w:b/>
          <w:i/>
          <w:sz w:val="23"/>
          <w:lang w:val="es-ES"/>
        </w:rPr>
      </w:pPr>
    </w:p>
    <w:p w:rsidR="004474D5" w:rsidRDefault="000157BF">
      <w:pPr>
        <w:pStyle w:val="BodyText"/>
        <w:ind w:left="102"/>
        <w:rPr>
          <w:lang w:val="es-ES"/>
        </w:rPr>
      </w:pPr>
      <w:r w:rsidRPr="000157BF">
        <w:rPr>
          <w:lang w:val="es-ES"/>
        </w:rPr>
        <w:t xml:space="preserve">Todas las colaboraciones se deberán remitir por correo electrónico a: </w:t>
      </w:r>
      <w:hyperlink r:id="rId7" w:history="1">
        <w:r w:rsidRPr="001F3E19">
          <w:rPr>
            <w:rStyle w:val="Hyperlink"/>
            <w:lang w:val="es-ES"/>
          </w:rPr>
          <w:t>a.vanhooft@let.ru.nl</w:t>
        </w:r>
      </w:hyperlink>
    </w:p>
    <w:p w:rsidR="000157BF" w:rsidRPr="000157BF" w:rsidRDefault="000157BF">
      <w:pPr>
        <w:pStyle w:val="BodyText"/>
        <w:ind w:left="102"/>
        <w:rPr>
          <w:rFonts w:ascii="Tahoma" w:hAnsi="Tahoma"/>
          <w:b/>
          <w:sz w:val="20"/>
          <w:lang w:val="es-ES"/>
        </w:rPr>
      </w:pPr>
    </w:p>
    <w:p w:rsidR="004474D5" w:rsidRPr="000157BF" w:rsidRDefault="004474D5">
      <w:pPr>
        <w:rPr>
          <w:rFonts w:ascii="Tahoma" w:hAnsi="Tahoma"/>
          <w:sz w:val="20"/>
          <w:lang w:val="es-ES"/>
        </w:rPr>
        <w:sectPr w:rsidR="004474D5" w:rsidRPr="000157BF">
          <w:type w:val="continuous"/>
          <w:pgSz w:w="11910" w:h="16840"/>
          <w:pgMar w:top="1360" w:right="1580" w:bottom="280" w:left="1600" w:header="708" w:footer="708" w:gutter="0"/>
          <w:cols w:space="708"/>
        </w:sectPr>
      </w:pPr>
    </w:p>
    <w:p w:rsidR="004474D5" w:rsidRPr="000157BF" w:rsidRDefault="000157BF">
      <w:pPr>
        <w:pStyle w:val="BodyText"/>
        <w:spacing w:before="35"/>
        <w:ind w:left="102" w:right="1166"/>
        <w:rPr>
          <w:lang w:val="es-ES"/>
        </w:rPr>
      </w:pPr>
      <w:r w:rsidRPr="000157BF">
        <w:rPr>
          <w:lang w:val="es-ES"/>
        </w:rPr>
        <w:lastRenderedPageBreak/>
        <w:t xml:space="preserve">Se ruega tomar las precauciones oportunas para que los archivos que se remitan se encuentren libres de virus informáticos. </w:t>
      </w:r>
      <w:r>
        <w:rPr>
          <w:lang w:val="es-ES"/>
        </w:rPr>
        <w:t>Sólo se aceptarán los documentos que contengan en l</w:t>
      </w:r>
      <w:r w:rsidRPr="000157BF">
        <w:rPr>
          <w:lang w:val="es-ES"/>
        </w:rPr>
        <w:t xml:space="preserve">a etiqueta </w:t>
      </w:r>
      <w:r>
        <w:rPr>
          <w:lang w:val="es-ES"/>
        </w:rPr>
        <w:t>d</w:t>
      </w:r>
      <w:r w:rsidRPr="000157BF">
        <w:rPr>
          <w:lang w:val="es-ES"/>
        </w:rPr>
        <w:t xml:space="preserve">el documento </w:t>
      </w:r>
      <w:r>
        <w:rPr>
          <w:lang w:val="es-ES"/>
        </w:rPr>
        <w:t xml:space="preserve">el </w:t>
      </w:r>
      <w:r w:rsidRPr="000157BF">
        <w:rPr>
          <w:lang w:val="es-ES"/>
        </w:rPr>
        <w:t>nombre de</w:t>
      </w:r>
      <w:r>
        <w:rPr>
          <w:lang w:val="es-ES"/>
        </w:rPr>
        <w:t xml:space="preserve">l autor o </w:t>
      </w:r>
      <w:r w:rsidRPr="000157BF">
        <w:rPr>
          <w:lang w:val="es-ES"/>
        </w:rPr>
        <w:t xml:space="preserve">autores, por ejemplo: </w:t>
      </w:r>
      <w:proofErr w:type="spellStart"/>
      <w:r w:rsidRPr="000157BF">
        <w:rPr>
          <w:lang w:val="es-ES"/>
        </w:rPr>
        <w:t>Einstein_Albert_CIEFE</w:t>
      </w:r>
      <w:proofErr w:type="spellEnd"/>
      <w:r w:rsidRPr="000157BF">
        <w:rPr>
          <w:lang w:val="es-ES"/>
        </w:rPr>
        <w:t xml:space="preserve"> 7.docx o </w:t>
      </w:r>
      <w:proofErr w:type="spellStart"/>
      <w:r w:rsidRPr="000157BF">
        <w:rPr>
          <w:lang w:val="es-ES"/>
        </w:rPr>
        <w:t>Einstein_Albert_CIEFE</w:t>
      </w:r>
      <w:proofErr w:type="spellEnd"/>
      <w:r w:rsidRPr="000157BF">
        <w:rPr>
          <w:lang w:val="es-ES"/>
        </w:rPr>
        <w:t xml:space="preserve"> 7.pdf.</w:t>
      </w:r>
    </w:p>
    <w:p w:rsidR="004474D5" w:rsidRPr="000157BF" w:rsidRDefault="004474D5">
      <w:pPr>
        <w:pStyle w:val="BodyText"/>
        <w:rPr>
          <w:sz w:val="23"/>
          <w:lang w:val="es-ES"/>
        </w:rPr>
      </w:pPr>
    </w:p>
    <w:p w:rsidR="004474D5" w:rsidRPr="000157BF" w:rsidRDefault="000157BF">
      <w:pPr>
        <w:pStyle w:val="Heading2"/>
        <w:rPr>
          <w:i w:val="0"/>
          <w:lang w:val="es-ES"/>
        </w:rPr>
      </w:pPr>
      <w:proofErr w:type="spellStart"/>
      <w:r w:rsidRPr="000157BF">
        <w:rPr>
          <w:i w:val="0"/>
          <w:lang w:val="es-ES"/>
        </w:rPr>
        <w:t>e</w:t>
      </w:r>
      <w:proofErr w:type="spellEnd"/>
      <w:r w:rsidRPr="000157BF">
        <w:rPr>
          <w:i w:val="0"/>
          <w:lang w:val="es-ES"/>
        </w:rPr>
        <w:t xml:space="preserve">.- </w:t>
      </w:r>
      <w:r w:rsidRPr="000157BF">
        <w:rPr>
          <w:lang w:val="es-ES"/>
        </w:rPr>
        <w:t>Referencias en el texto y Bibliografía</w:t>
      </w:r>
      <w:r w:rsidRPr="000157BF">
        <w:rPr>
          <w:i w:val="0"/>
          <w:lang w:val="es-ES"/>
        </w:rPr>
        <w:t>:</w:t>
      </w:r>
    </w:p>
    <w:p w:rsidR="004474D5" w:rsidRPr="000157BF" w:rsidRDefault="004474D5">
      <w:pPr>
        <w:pStyle w:val="BodyText"/>
        <w:spacing w:before="10"/>
        <w:rPr>
          <w:b/>
          <w:lang w:val="es-ES"/>
        </w:rPr>
      </w:pPr>
    </w:p>
    <w:p w:rsidR="004474D5" w:rsidRPr="000157BF" w:rsidRDefault="000157BF">
      <w:pPr>
        <w:pStyle w:val="BodyText"/>
        <w:ind w:left="102" w:right="723"/>
        <w:rPr>
          <w:lang w:val="es-ES"/>
        </w:rPr>
      </w:pPr>
      <w:r w:rsidRPr="000157BF">
        <w:rPr>
          <w:lang w:val="es-ES"/>
        </w:rPr>
        <w:t>Las referencias en el texto: (</w:t>
      </w:r>
      <w:proofErr w:type="spellStart"/>
      <w:r w:rsidRPr="000157BF">
        <w:rPr>
          <w:lang w:val="es-ES"/>
        </w:rPr>
        <w:t>Keller</w:t>
      </w:r>
      <w:proofErr w:type="spellEnd"/>
      <w:r w:rsidRPr="000157BF">
        <w:rPr>
          <w:lang w:val="es-ES"/>
        </w:rPr>
        <w:t>, 2003); (</w:t>
      </w:r>
      <w:proofErr w:type="spellStart"/>
      <w:r w:rsidRPr="000157BF">
        <w:rPr>
          <w:lang w:val="es-ES"/>
        </w:rPr>
        <w:t>Keller</w:t>
      </w:r>
      <w:proofErr w:type="spellEnd"/>
      <w:r w:rsidRPr="000157BF">
        <w:rPr>
          <w:lang w:val="es-ES"/>
        </w:rPr>
        <w:t xml:space="preserve"> y López, 2015); para tres o más autores (</w:t>
      </w:r>
      <w:proofErr w:type="spellStart"/>
      <w:r w:rsidRPr="000157BF">
        <w:rPr>
          <w:lang w:val="es-ES"/>
        </w:rPr>
        <w:t>Keller</w:t>
      </w:r>
      <w:proofErr w:type="spellEnd"/>
      <w:r w:rsidRPr="000157BF">
        <w:rPr>
          <w:lang w:val="es-ES"/>
        </w:rPr>
        <w:t xml:space="preserve"> et al., 2016)</w:t>
      </w:r>
    </w:p>
    <w:p w:rsidR="004474D5" w:rsidRPr="000157BF" w:rsidRDefault="004474D5">
      <w:pPr>
        <w:pStyle w:val="BodyText"/>
        <w:spacing w:before="1"/>
        <w:rPr>
          <w:sz w:val="23"/>
          <w:lang w:val="es-ES"/>
        </w:rPr>
      </w:pPr>
    </w:p>
    <w:p w:rsidR="004474D5" w:rsidRPr="000157BF" w:rsidRDefault="000157BF">
      <w:pPr>
        <w:pStyle w:val="BodyText"/>
        <w:ind w:left="102" w:right="701"/>
        <w:rPr>
          <w:lang w:val="es-ES"/>
        </w:rPr>
      </w:pPr>
      <w:r w:rsidRPr="000157BF">
        <w:rPr>
          <w:lang w:val="es-ES"/>
        </w:rPr>
        <w:t>La lista de bibliografía y referencias utilizadas por el autor guarda</w:t>
      </w:r>
      <w:r w:rsidR="002415E3">
        <w:rPr>
          <w:lang w:val="es-ES"/>
        </w:rPr>
        <w:t>rá orden alfabético y se ajustarán</w:t>
      </w:r>
      <w:r w:rsidRPr="000157BF">
        <w:rPr>
          <w:lang w:val="es-ES"/>
        </w:rPr>
        <w:t xml:space="preserve"> a las normas de APA:</w:t>
      </w:r>
    </w:p>
    <w:p w:rsidR="004474D5" w:rsidRPr="000157BF" w:rsidRDefault="004474D5">
      <w:pPr>
        <w:pStyle w:val="BodyText"/>
        <w:spacing w:before="11"/>
        <w:rPr>
          <w:lang w:val="es-ES"/>
        </w:rPr>
      </w:pPr>
    </w:p>
    <w:p w:rsidR="004474D5" w:rsidRPr="000157BF" w:rsidRDefault="000157BF">
      <w:pPr>
        <w:pStyle w:val="Heading2"/>
        <w:rPr>
          <w:lang w:val="es-ES"/>
        </w:rPr>
      </w:pPr>
      <w:r w:rsidRPr="000157BF">
        <w:rPr>
          <w:lang w:val="es-ES"/>
        </w:rPr>
        <w:t>e1).- Libros:</w:t>
      </w:r>
    </w:p>
    <w:p w:rsidR="004474D5" w:rsidRPr="000157BF" w:rsidRDefault="004474D5">
      <w:pPr>
        <w:pStyle w:val="BodyText"/>
        <w:rPr>
          <w:b/>
          <w:i/>
          <w:sz w:val="23"/>
          <w:lang w:val="es-ES"/>
        </w:rPr>
      </w:pPr>
    </w:p>
    <w:p w:rsidR="004474D5" w:rsidRPr="000157BF" w:rsidRDefault="000157BF">
      <w:pPr>
        <w:pStyle w:val="BodyText"/>
        <w:ind w:left="102"/>
        <w:rPr>
          <w:lang w:val="es-ES"/>
        </w:rPr>
      </w:pPr>
      <w:r w:rsidRPr="000157BF">
        <w:rPr>
          <w:lang w:val="es-ES"/>
        </w:rPr>
        <w:t>Apellidos del autor seguidos de una coma, iniciales con punto, año de</w:t>
      </w:r>
    </w:p>
    <w:p w:rsidR="004474D5" w:rsidRPr="000157BF" w:rsidRDefault="000157BF">
      <w:pPr>
        <w:pStyle w:val="BodyText"/>
        <w:ind w:left="102" w:right="387"/>
        <w:rPr>
          <w:lang w:val="es-ES"/>
        </w:rPr>
      </w:pPr>
      <w:r w:rsidRPr="000157BF">
        <w:rPr>
          <w:lang w:val="es-ES"/>
        </w:rPr>
        <w:t>publicación del libro entre paréntesis, título del libro en cursiva seguido de punto, ciudad de publicación seguida de coma, editorial seguida de punto. Ejemplo:</w:t>
      </w:r>
    </w:p>
    <w:p w:rsidR="004474D5" w:rsidRPr="000157BF" w:rsidRDefault="004474D5">
      <w:pPr>
        <w:pStyle w:val="BodyText"/>
        <w:spacing w:before="10"/>
        <w:rPr>
          <w:lang w:val="es-ES"/>
        </w:rPr>
      </w:pPr>
    </w:p>
    <w:p w:rsidR="004474D5" w:rsidRPr="000157BF" w:rsidRDefault="000157BF">
      <w:pPr>
        <w:spacing w:before="1"/>
        <w:ind w:left="102"/>
        <w:rPr>
          <w:b/>
          <w:lang w:val="es-ES"/>
        </w:rPr>
      </w:pPr>
      <w:r w:rsidRPr="000157BF">
        <w:rPr>
          <w:b/>
          <w:lang w:val="es-ES"/>
        </w:rPr>
        <w:t xml:space="preserve">Autor, A. A. (Año de publicación). </w:t>
      </w:r>
      <w:r w:rsidRPr="000157BF">
        <w:rPr>
          <w:b/>
          <w:i/>
          <w:lang w:val="es-ES"/>
        </w:rPr>
        <w:t>Título del trabajo</w:t>
      </w:r>
      <w:r w:rsidRPr="000157BF">
        <w:rPr>
          <w:b/>
          <w:lang w:val="es-ES"/>
        </w:rPr>
        <w:t>. Localidad: Editorial.</w:t>
      </w:r>
    </w:p>
    <w:p w:rsidR="004474D5" w:rsidRPr="000157BF" w:rsidRDefault="004474D5">
      <w:pPr>
        <w:pStyle w:val="BodyText"/>
        <w:rPr>
          <w:b/>
          <w:sz w:val="23"/>
          <w:lang w:val="es-ES"/>
        </w:rPr>
      </w:pPr>
    </w:p>
    <w:p w:rsidR="004474D5" w:rsidRPr="000157BF" w:rsidRDefault="000157BF">
      <w:pPr>
        <w:ind w:left="102"/>
        <w:rPr>
          <w:lang w:val="es-ES"/>
        </w:rPr>
      </w:pPr>
      <w:r w:rsidRPr="000157BF">
        <w:rPr>
          <w:lang w:val="es-ES"/>
        </w:rPr>
        <w:t xml:space="preserve">López García, A. (1989). </w:t>
      </w:r>
      <w:r w:rsidRPr="000157BF">
        <w:rPr>
          <w:i/>
          <w:lang w:val="es-ES"/>
        </w:rPr>
        <w:t>Fundamentos de Lingüística perceptiva</w:t>
      </w:r>
      <w:r w:rsidRPr="000157BF">
        <w:rPr>
          <w:lang w:val="es-ES"/>
        </w:rPr>
        <w:t>. Madrid: Gredos.</w:t>
      </w:r>
    </w:p>
    <w:p w:rsidR="004474D5" w:rsidRPr="000157BF" w:rsidRDefault="004474D5">
      <w:pPr>
        <w:pStyle w:val="BodyText"/>
        <w:spacing w:before="10"/>
        <w:rPr>
          <w:lang w:val="es-ES"/>
        </w:rPr>
      </w:pPr>
    </w:p>
    <w:p w:rsidR="004474D5" w:rsidRPr="000157BF" w:rsidRDefault="000157BF">
      <w:pPr>
        <w:pStyle w:val="BodyText"/>
        <w:spacing w:line="491" w:lineRule="auto"/>
        <w:ind w:left="102" w:right="621"/>
        <w:rPr>
          <w:lang w:val="es-ES"/>
        </w:rPr>
      </w:pPr>
      <w:r w:rsidRPr="000157BF">
        <w:rPr>
          <w:lang w:val="es-ES"/>
        </w:rPr>
        <w:t xml:space="preserve">Si se trata de un libro con dos autores, el nombre de estos irá separado por “&amp;”, ejemplo: Duarte, C., &amp; Martínez, A. (1995). </w:t>
      </w:r>
      <w:r w:rsidRPr="000157BF">
        <w:rPr>
          <w:i/>
          <w:lang w:val="es-ES"/>
        </w:rPr>
        <w:t>El lenguaje jurídico</w:t>
      </w:r>
      <w:r w:rsidRPr="000157BF">
        <w:rPr>
          <w:lang w:val="es-ES"/>
        </w:rPr>
        <w:t>. Buenos Aires: AZ Editora.</w:t>
      </w:r>
    </w:p>
    <w:p w:rsidR="004474D5" w:rsidRPr="000157BF" w:rsidRDefault="000157BF">
      <w:pPr>
        <w:pStyle w:val="BodyText"/>
        <w:spacing w:before="1" w:line="237" w:lineRule="auto"/>
        <w:ind w:left="102" w:right="478"/>
        <w:rPr>
          <w:lang w:val="es-ES"/>
        </w:rPr>
      </w:pPr>
      <w:r w:rsidRPr="000157BF">
        <w:rPr>
          <w:lang w:val="es-ES"/>
        </w:rPr>
        <w:t>Si se trata de un libro con tres autores, el nombre de los dos primeros irá separado por una coma y el tercero con “&amp;”, ejemplo:</w:t>
      </w:r>
    </w:p>
    <w:p w:rsidR="004474D5" w:rsidRPr="000157BF" w:rsidRDefault="004474D5">
      <w:pPr>
        <w:pStyle w:val="BodyText"/>
        <w:spacing w:before="1"/>
        <w:rPr>
          <w:sz w:val="23"/>
          <w:lang w:val="es-ES"/>
        </w:rPr>
      </w:pPr>
    </w:p>
    <w:p w:rsidR="004474D5" w:rsidRPr="000157BF" w:rsidRDefault="000157BF">
      <w:pPr>
        <w:ind w:left="102" w:right="689"/>
        <w:rPr>
          <w:lang w:val="es-ES"/>
        </w:rPr>
      </w:pPr>
      <w:r w:rsidRPr="000157BF">
        <w:rPr>
          <w:lang w:val="es-ES"/>
        </w:rPr>
        <w:t xml:space="preserve">Duarte, C., Martínez, A., &amp; Rodríguez, M. (1995). </w:t>
      </w:r>
      <w:r w:rsidRPr="000157BF">
        <w:rPr>
          <w:i/>
          <w:lang w:val="es-ES"/>
        </w:rPr>
        <w:t>El español de los negocios</w:t>
      </w:r>
      <w:r w:rsidRPr="000157BF">
        <w:rPr>
          <w:lang w:val="es-ES"/>
        </w:rPr>
        <w:t>. Zaragoza: BE Editora.</w:t>
      </w:r>
    </w:p>
    <w:p w:rsidR="004474D5" w:rsidRPr="000157BF" w:rsidRDefault="004474D5">
      <w:pPr>
        <w:pStyle w:val="BodyText"/>
        <w:spacing w:before="10"/>
        <w:rPr>
          <w:lang w:val="es-ES"/>
        </w:rPr>
      </w:pPr>
    </w:p>
    <w:p w:rsidR="004474D5" w:rsidRPr="000157BF" w:rsidRDefault="000157BF">
      <w:pPr>
        <w:pStyle w:val="BodyText"/>
        <w:ind w:left="102" w:right="385"/>
        <w:rPr>
          <w:lang w:val="es-ES"/>
        </w:rPr>
      </w:pPr>
      <w:r w:rsidRPr="000157BF">
        <w:rPr>
          <w:lang w:val="es-ES"/>
        </w:rPr>
        <w:t>Más de tres autores se podrá indicar el nombre de los tres primeros autores seguidos de "et al.". Cuando la obra sea una recopilación de trabajos llevada a cabo por un editor, se hará constar la abreviatura "Ed. / Eds." detrás su nombre y entre paréntesis. Ejemplo:</w:t>
      </w:r>
    </w:p>
    <w:p w:rsidR="004474D5" w:rsidRPr="000157BF" w:rsidRDefault="004474D5">
      <w:pPr>
        <w:pStyle w:val="BodyText"/>
        <w:spacing w:before="1"/>
        <w:rPr>
          <w:sz w:val="23"/>
          <w:lang w:val="es-ES"/>
        </w:rPr>
      </w:pPr>
    </w:p>
    <w:p w:rsidR="004474D5" w:rsidRPr="000157BF" w:rsidRDefault="000157BF">
      <w:pPr>
        <w:tabs>
          <w:tab w:val="left" w:pos="5058"/>
          <w:tab w:val="left" w:pos="6475"/>
        </w:tabs>
        <w:spacing w:before="1"/>
        <w:ind w:left="102" w:right="332"/>
        <w:rPr>
          <w:lang w:val="es-ES"/>
        </w:rPr>
      </w:pPr>
      <w:r w:rsidRPr="000157BF">
        <w:rPr>
          <w:lang w:val="ca-ES"/>
        </w:rPr>
        <w:t xml:space="preserve">Otal, J. L., &amp; Villanueva, M. L. (Eds.). (1994). </w:t>
      </w:r>
      <w:r w:rsidRPr="000157BF">
        <w:rPr>
          <w:i/>
          <w:lang w:val="ca-ES"/>
        </w:rPr>
        <w:t xml:space="preserve">Primeres </w:t>
      </w:r>
      <w:r w:rsidRPr="000157BF">
        <w:rPr>
          <w:i/>
          <w:spacing w:val="-21"/>
          <w:lang w:val="ca-ES"/>
        </w:rPr>
        <w:t xml:space="preserve"> </w:t>
      </w:r>
      <w:r w:rsidRPr="000157BF">
        <w:rPr>
          <w:i/>
          <w:lang w:val="ca-ES"/>
        </w:rPr>
        <w:t xml:space="preserve">Jornades sobre Autoaprenentatge </w:t>
      </w:r>
      <w:r w:rsidRPr="000157BF">
        <w:rPr>
          <w:i/>
          <w:spacing w:val="-7"/>
          <w:lang w:val="ca-ES"/>
        </w:rPr>
        <w:t xml:space="preserve">de </w:t>
      </w:r>
      <w:r w:rsidRPr="000157BF">
        <w:rPr>
          <w:i/>
          <w:lang w:val="ca-ES"/>
        </w:rPr>
        <w:t>Llengües</w:t>
      </w:r>
      <w:r w:rsidRPr="000157BF">
        <w:rPr>
          <w:lang w:val="es-ES"/>
        </w:rPr>
        <w:t xml:space="preserve">. Castelló de la Plana: </w:t>
      </w:r>
      <w:proofErr w:type="spellStart"/>
      <w:r w:rsidRPr="000157BF">
        <w:rPr>
          <w:lang w:val="es-ES"/>
        </w:rPr>
        <w:t>Publicacions</w:t>
      </w:r>
      <w:proofErr w:type="spellEnd"/>
      <w:r w:rsidRPr="000157BF">
        <w:rPr>
          <w:spacing w:val="-8"/>
          <w:lang w:val="es-ES"/>
        </w:rPr>
        <w:t xml:space="preserve"> </w:t>
      </w:r>
      <w:r w:rsidRPr="000157BF">
        <w:rPr>
          <w:lang w:val="es-ES"/>
        </w:rPr>
        <w:t>de la</w:t>
      </w:r>
      <w:r>
        <w:rPr>
          <w:lang w:val="es-ES"/>
        </w:rPr>
        <w:t xml:space="preserve"> </w:t>
      </w:r>
      <w:proofErr w:type="spellStart"/>
      <w:r w:rsidRPr="000157BF">
        <w:rPr>
          <w:lang w:val="es-ES"/>
        </w:rPr>
        <w:t>Universitat</w:t>
      </w:r>
      <w:proofErr w:type="spellEnd"/>
      <w:r w:rsidRPr="000157BF">
        <w:rPr>
          <w:lang w:val="es-ES"/>
        </w:rPr>
        <w:t xml:space="preserve"> Jaume</w:t>
      </w:r>
      <w:r w:rsidRPr="000157BF">
        <w:rPr>
          <w:spacing w:val="1"/>
          <w:lang w:val="es-ES"/>
        </w:rPr>
        <w:t xml:space="preserve"> </w:t>
      </w:r>
      <w:r w:rsidRPr="000157BF">
        <w:rPr>
          <w:lang w:val="es-ES"/>
        </w:rPr>
        <w:t>I.</w:t>
      </w:r>
    </w:p>
    <w:p w:rsidR="004474D5" w:rsidRPr="000157BF" w:rsidRDefault="004474D5">
      <w:pPr>
        <w:pStyle w:val="BodyText"/>
        <w:spacing w:before="10"/>
        <w:rPr>
          <w:lang w:val="es-ES"/>
        </w:rPr>
      </w:pPr>
    </w:p>
    <w:p w:rsidR="004474D5" w:rsidRPr="000157BF" w:rsidRDefault="000157BF">
      <w:pPr>
        <w:ind w:left="821" w:right="164" w:hanging="720"/>
        <w:rPr>
          <w:lang w:val="es-ES"/>
        </w:rPr>
      </w:pPr>
      <w:proofErr w:type="spellStart"/>
      <w:r w:rsidRPr="000157BF">
        <w:rPr>
          <w:lang w:val="es-ES"/>
        </w:rPr>
        <w:t>Peronard</w:t>
      </w:r>
      <w:proofErr w:type="spellEnd"/>
      <w:r w:rsidRPr="000157BF">
        <w:rPr>
          <w:lang w:val="es-ES"/>
        </w:rPr>
        <w:t xml:space="preserve">, M., Gómez, L., Parodi, G. &amp; Núñez, P. (1998). </w:t>
      </w:r>
      <w:r w:rsidRPr="000157BF">
        <w:rPr>
          <w:i/>
          <w:lang w:val="es-ES"/>
        </w:rPr>
        <w:t>Comprensión de textos escritos: De la teoría a la sala de clases</w:t>
      </w:r>
      <w:r w:rsidRPr="000157BF">
        <w:rPr>
          <w:lang w:val="es-ES"/>
        </w:rPr>
        <w:t>. Santiago: Editorial Andrés Bello.</w:t>
      </w:r>
    </w:p>
    <w:p w:rsidR="004474D5" w:rsidRPr="000157BF" w:rsidRDefault="004474D5">
      <w:pPr>
        <w:pStyle w:val="BodyText"/>
        <w:rPr>
          <w:sz w:val="23"/>
          <w:lang w:val="es-ES"/>
        </w:rPr>
      </w:pPr>
    </w:p>
    <w:p w:rsidR="004474D5" w:rsidRPr="000157BF" w:rsidRDefault="000157BF">
      <w:pPr>
        <w:spacing w:before="1"/>
        <w:ind w:left="102"/>
        <w:rPr>
          <w:b/>
          <w:lang w:val="es-ES"/>
        </w:rPr>
      </w:pPr>
      <w:r w:rsidRPr="000157BF">
        <w:rPr>
          <w:b/>
          <w:lang w:val="es-ES"/>
        </w:rPr>
        <w:t xml:space="preserve">e2).- </w:t>
      </w:r>
      <w:r w:rsidRPr="000157BF">
        <w:rPr>
          <w:b/>
          <w:i/>
          <w:lang w:val="es-ES"/>
        </w:rPr>
        <w:t>Artículos</w:t>
      </w:r>
      <w:r w:rsidRPr="000157BF">
        <w:rPr>
          <w:b/>
          <w:lang w:val="es-ES"/>
        </w:rPr>
        <w:t>:</w:t>
      </w:r>
    </w:p>
    <w:p w:rsidR="004474D5" w:rsidRPr="000157BF" w:rsidRDefault="004474D5">
      <w:pPr>
        <w:pStyle w:val="BodyText"/>
        <w:spacing w:before="9"/>
        <w:rPr>
          <w:b/>
          <w:lang w:val="es-ES"/>
        </w:rPr>
      </w:pPr>
    </w:p>
    <w:p w:rsidR="004474D5" w:rsidRPr="002415E3" w:rsidRDefault="000157BF">
      <w:pPr>
        <w:pStyle w:val="BodyText"/>
        <w:spacing w:before="1"/>
        <w:ind w:left="102" w:right="187"/>
        <w:rPr>
          <w:lang w:val="en-US"/>
        </w:rPr>
      </w:pPr>
      <w:r w:rsidRPr="000157BF">
        <w:rPr>
          <w:lang w:val="es-ES"/>
        </w:rPr>
        <w:t xml:space="preserve">Apellidos del autor seguidos de una coma; iniciales con punto; año de publicación de la revista entre paréntesis y punto; título del artículo y punto. Nombre de la revista en cursiva seguido de coma; en cursiva el volumen de la publicación seguido de una coma, en recta el número seguido de una coma. Finalmente, las páginas que ocupa el artículo indicando la página de comienzo y la página final separadas por un guion. </w:t>
      </w:r>
      <w:proofErr w:type="spellStart"/>
      <w:r w:rsidRPr="002415E3">
        <w:rPr>
          <w:lang w:val="en-US"/>
        </w:rPr>
        <w:t>Ejemplos</w:t>
      </w:r>
      <w:proofErr w:type="spellEnd"/>
      <w:r w:rsidRPr="002415E3">
        <w:rPr>
          <w:lang w:val="en-US"/>
        </w:rPr>
        <w:t>:</w:t>
      </w:r>
    </w:p>
    <w:p w:rsidR="004474D5" w:rsidRPr="002415E3" w:rsidRDefault="004474D5">
      <w:pPr>
        <w:pStyle w:val="BodyText"/>
        <w:spacing w:before="11"/>
        <w:rPr>
          <w:lang w:val="en-US"/>
        </w:rPr>
      </w:pPr>
    </w:p>
    <w:p w:rsidR="004474D5" w:rsidRPr="002415E3" w:rsidRDefault="000157BF">
      <w:pPr>
        <w:pStyle w:val="BodyText"/>
        <w:ind w:left="102"/>
        <w:rPr>
          <w:lang w:val="en-US"/>
        </w:rPr>
      </w:pPr>
      <w:proofErr w:type="gramStart"/>
      <w:r w:rsidRPr="002415E3">
        <w:rPr>
          <w:lang w:val="en-US"/>
        </w:rPr>
        <w:t>Un</w:t>
      </w:r>
      <w:proofErr w:type="gramEnd"/>
      <w:r w:rsidRPr="002415E3">
        <w:rPr>
          <w:lang w:val="en-US"/>
        </w:rPr>
        <w:t xml:space="preserve"> </w:t>
      </w:r>
      <w:proofErr w:type="spellStart"/>
      <w:r w:rsidRPr="002415E3">
        <w:rPr>
          <w:lang w:val="en-US"/>
        </w:rPr>
        <w:t>autor</w:t>
      </w:r>
      <w:proofErr w:type="spellEnd"/>
      <w:r w:rsidRPr="002415E3">
        <w:rPr>
          <w:lang w:val="en-US"/>
        </w:rPr>
        <w:t>:</w:t>
      </w:r>
    </w:p>
    <w:p w:rsidR="004474D5" w:rsidRPr="002415E3" w:rsidRDefault="004474D5">
      <w:pPr>
        <w:rPr>
          <w:lang w:val="en-US"/>
        </w:rPr>
        <w:sectPr w:rsidR="004474D5" w:rsidRPr="002415E3">
          <w:pgSz w:w="11910" w:h="16840"/>
          <w:pgMar w:top="1360" w:right="1580" w:bottom="280" w:left="1600" w:header="708" w:footer="708" w:gutter="0"/>
          <w:cols w:space="708"/>
        </w:sectPr>
      </w:pPr>
    </w:p>
    <w:p w:rsidR="004474D5" w:rsidRPr="002415E3" w:rsidRDefault="000157BF">
      <w:pPr>
        <w:pStyle w:val="BodyText"/>
        <w:spacing w:before="35"/>
        <w:ind w:left="102"/>
        <w:rPr>
          <w:lang w:val="en-US"/>
        </w:rPr>
      </w:pPr>
      <w:r w:rsidRPr="002415E3">
        <w:rPr>
          <w:lang w:val="en-US"/>
        </w:rPr>
        <w:lastRenderedPageBreak/>
        <w:t>Kress, G. (2004). Reading images: Multimodality, representation and the new media.</w:t>
      </w:r>
    </w:p>
    <w:p w:rsidR="004474D5" w:rsidRPr="002415E3" w:rsidRDefault="000157BF">
      <w:pPr>
        <w:ind w:left="810"/>
        <w:rPr>
          <w:lang w:val="en-US"/>
        </w:rPr>
      </w:pPr>
      <w:r w:rsidRPr="002415E3">
        <w:rPr>
          <w:i/>
          <w:lang w:val="en-US"/>
        </w:rPr>
        <w:t>Information Design Journal &amp; Document Design</w:t>
      </w:r>
      <w:r w:rsidRPr="002415E3">
        <w:rPr>
          <w:lang w:val="en-US"/>
        </w:rPr>
        <w:t xml:space="preserve">, </w:t>
      </w:r>
      <w:r w:rsidRPr="002415E3">
        <w:rPr>
          <w:i/>
          <w:lang w:val="en-US"/>
        </w:rPr>
        <w:t>12</w:t>
      </w:r>
      <w:r w:rsidRPr="002415E3">
        <w:rPr>
          <w:lang w:val="en-US"/>
        </w:rPr>
        <w:t>, 110-119.</w:t>
      </w:r>
    </w:p>
    <w:p w:rsidR="004474D5" w:rsidRPr="002415E3" w:rsidRDefault="004474D5">
      <w:pPr>
        <w:pStyle w:val="BodyText"/>
        <w:rPr>
          <w:lang w:val="en-US"/>
        </w:rPr>
      </w:pPr>
    </w:p>
    <w:p w:rsidR="004474D5" w:rsidRPr="000157BF" w:rsidRDefault="000157BF">
      <w:pPr>
        <w:pStyle w:val="BodyText"/>
        <w:ind w:left="102"/>
        <w:rPr>
          <w:lang w:val="es-ES"/>
        </w:rPr>
      </w:pPr>
      <w:r w:rsidRPr="000157BF">
        <w:rPr>
          <w:lang w:val="es-ES"/>
        </w:rPr>
        <w:t>Dos autores:</w:t>
      </w:r>
    </w:p>
    <w:p w:rsidR="004474D5" w:rsidRPr="000157BF" w:rsidRDefault="004474D5">
      <w:pPr>
        <w:pStyle w:val="BodyText"/>
        <w:spacing w:before="1"/>
        <w:rPr>
          <w:lang w:val="es-ES"/>
        </w:rPr>
      </w:pPr>
    </w:p>
    <w:p w:rsidR="004474D5" w:rsidRPr="002415E3" w:rsidRDefault="000157BF">
      <w:pPr>
        <w:pStyle w:val="BodyText"/>
        <w:ind w:left="810" w:hanging="708"/>
        <w:rPr>
          <w:lang w:val="en-US"/>
        </w:rPr>
      </w:pPr>
      <w:proofErr w:type="spellStart"/>
      <w:r w:rsidRPr="000157BF">
        <w:rPr>
          <w:lang w:val="es-ES"/>
        </w:rPr>
        <w:t>Dendale</w:t>
      </w:r>
      <w:proofErr w:type="spellEnd"/>
      <w:r w:rsidRPr="000157BF">
        <w:rPr>
          <w:lang w:val="es-ES"/>
        </w:rPr>
        <w:t xml:space="preserve">, P., &amp; </w:t>
      </w:r>
      <w:proofErr w:type="spellStart"/>
      <w:r w:rsidRPr="000157BF">
        <w:rPr>
          <w:lang w:val="es-ES"/>
        </w:rPr>
        <w:t>Tasmowsky</w:t>
      </w:r>
      <w:proofErr w:type="spellEnd"/>
      <w:r w:rsidRPr="000157BF">
        <w:rPr>
          <w:lang w:val="es-ES"/>
        </w:rPr>
        <w:t xml:space="preserve">, L. (2001). </w:t>
      </w:r>
      <w:r w:rsidRPr="002415E3">
        <w:rPr>
          <w:lang w:val="en-US"/>
        </w:rPr>
        <w:t xml:space="preserve">Introduction: </w:t>
      </w:r>
      <w:proofErr w:type="spellStart"/>
      <w:r w:rsidRPr="002415E3">
        <w:rPr>
          <w:lang w:val="en-US"/>
        </w:rPr>
        <w:t>Evidentiality</w:t>
      </w:r>
      <w:proofErr w:type="spellEnd"/>
      <w:r w:rsidRPr="002415E3">
        <w:rPr>
          <w:lang w:val="en-US"/>
        </w:rPr>
        <w:t xml:space="preserve"> and related notions. </w:t>
      </w:r>
      <w:r w:rsidRPr="002415E3">
        <w:rPr>
          <w:i/>
          <w:lang w:val="en-US"/>
        </w:rPr>
        <w:t>Journal of Pragmatics</w:t>
      </w:r>
      <w:r w:rsidRPr="002415E3">
        <w:rPr>
          <w:lang w:val="en-US"/>
        </w:rPr>
        <w:t xml:space="preserve">, </w:t>
      </w:r>
      <w:r w:rsidRPr="002415E3">
        <w:rPr>
          <w:i/>
          <w:lang w:val="en-US"/>
        </w:rPr>
        <w:t xml:space="preserve">33 </w:t>
      </w:r>
      <w:r w:rsidRPr="002415E3">
        <w:rPr>
          <w:lang w:val="en-US"/>
        </w:rPr>
        <w:t>(3), 339-348.</w:t>
      </w:r>
    </w:p>
    <w:p w:rsidR="004474D5" w:rsidRPr="002415E3" w:rsidRDefault="004474D5">
      <w:pPr>
        <w:pStyle w:val="BodyText"/>
        <w:rPr>
          <w:lang w:val="en-US"/>
        </w:rPr>
      </w:pPr>
    </w:p>
    <w:p w:rsidR="004474D5" w:rsidRPr="002415E3" w:rsidRDefault="000157BF">
      <w:pPr>
        <w:pStyle w:val="BodyText"/>
        <w:spacing w:before="1" w:line="267" w:lineRule="exact"/>
        <w:ind w:left="102"/>
        <w:rPr>
          <w:lang w:val="en-US"/>
        </w:rPr>
      </w:pPr>
      <w:proofErr w:type="spellStart"/>
      <w:r w:rsidRPr="002415E3">
        <w:rPr>
          <w:lang w:val="en-US"/>
        </w:rPr>
        <w:t>Tres</w:t>
      </w:r>
      <w:proofErr w:type="spellEnd"/>
      <w:r w:rsidRPr="002415E3">
        <w:rPr>
          <w:lang w:val="en-US"/>
        </w:rPr>
        <w:t xml:space="preserve"> </w:t>
      </w:r>
      <w:proofErr w:type="spellStart"/>
      <w:r w:rsidRPr="002415E3">
        <w:rPr>
          <w:lang w:val="en-US"/>
        </w:rPr>
        <w:t>autores</w:t>
      </w:r>
      <w:proofErr w:type="spellEnd"/>
      <w:r w:rsidRPr="002415E3">
        <w:rPr>
          <w:lang w:val="en-US"/>
        </w:rPr>
        <w:t>:</w:t>
      </w:r>
    </w:p>
    <w:p w:rsidR="004474D5" w:rsidRDefault="000157BF">
      <w:pPr>
        <w:pStyle w:val="BodyText"/>
        <w:ind w:left="821" w:right="117" w:hanging="720"/>
        <w:jc w:val="both"/>
        <w:rPr>
          <w:lang w:val="es-ES"/>
        </w:rPr>
      </w:pPr>
      <w:proofErr w:type="spellStart"/>
      <w:proofErr w:type="gramStart"/>
      <w:r w:rsidRPr="002415E3">
        <w:rPr>
          <w:lang w:val="en-US"/>
        </w:rPr>
        <w:t>Arnoux</w:t>
      </w:r>
      <w:proofErr w:type="spellEnd"/>
      <w:r w:rsidRPr="002415E3">
        <w:rPr>
          <w:lang w:val="en-US"/>
        </w:rPr>
        <w:t xml:space="preserve">, E., </w:t>
      </w:r>
      <w:proofErr w:type="spellStart"/>
      <w:r w:rsidRPr="002415E3">
        <w:rPr>
          <w:lang w:val="en-US"/>
        </w:rPr>
        <w:t>Nogueira</w:t>
      </w:r>
      <w:proofErr w:type="spellEnd"/>
      <w:r w:rsidRPr="002415E3">
        <w:rPr>
          <w:lang w:val="en-US"/>
        </w:rPr>
        <w:t xml:space="preserve">, S., &amp; </w:t>
      </w:r>
      <w:proofErr w:type="spellStart"/>
      <w:r w:rsidRPr="002415E3">
        <w:rPr>
          <w:lang w:val="en-US"/>
        </w:rPr>
        <w:t>Silvestri</w:t>
      </w:r>
      <w:proofErr w:type="spellEnd"/>
      <w:r w:rsidRPr="002415E3">
        <w:rPr>
          <w:lang w:val="en-US"/>
        </w:rPr>
        <w:t>, A. (2002).</w:t>
      </w:r>
      <w:proofErr w:type="gramEnd"/>
      <w:r w:rsidRPr="002415E3">
        <w:rPr>
          <w:lang w:val="en-US"/>
        </w:rPr>
        <w:t xml:space="preserve"> </w:t>
      </w:r>
      <w:r w:rsidRPr="000157BF">
        <w:rPr>
          <w:lang w:val="es-ES"/>
        </w:rPr>
        <w:t xml:space="preserve">La construcción de representaciones enunciativas: El reconocimiento de voces en la comprensión de textos polifónicos. </w:t>
      </w:r>
      <w:r w:rsidRPr="000157BF">
        <w:rPr>
          <w:i/>
          <w:lang w:val="es-ES"/>
        </w:rPr>
        <w:t>Revista Signos</w:t>
      </w:r>
      <w:r w:rsidRPr="000157BF">
        <w:rPr>
          <w:lang w:val="es-ES"/>
        </w:rPr>
        <w:t xml:space="preserve">, </w:t>
      </w:r>
      <w:r w:rsidRPr="000157BF">
        <w:rPr>
          <w:i/>
          <w:lang w:val="es-ES"/>
        </w:rPr>
        <w:t>35</w:t>
      </w:r>
      <w:r w:rsidRPr="000157BF">
        <w:rPr>
          <w:lang w:val="es-ES"/>
        </w:rPr>
        <w:t>(51-52), 129-148.</w:t>
      </w:r>
    </w:p>
    <w:p w:rsidR="000157BF" w:rsidRDefault="000157BF">
      <w:pPr>
        <w:pStyle w:val="BodyText"/>
        <w:ind w:left="821" w:right="117" w:hanging="720"/>
        <w:jc w:val="both"/>
        <w:rPr>
          <w:lang w:val="es-ES"/>
        </w:rPr>
      </w:pPr>
    </w:p>
    <w:p w:rsidR="004474D5" w:rsidRPr="000157BF" w:rsidRDefault="000157BF">
      <w:pPr>
        <w:pStyle w:val="Heading1"/>
        <w:rPr>
          <w:lang w:val="es-ES"/>
        </w:rPr>
      </w:pPr>
      <w:r w:rsidRPr="000157BF">
        <w:rPr>
          <w:lang w:val="es-ES"/>
        </w:rPr>
        <w:t>e3).- Capítulos de libros:</w:t>
      </w:r>
    </w:p>
    <w:p w:rsidR="004474D5" w:rsidRPr="000157BF" w:rsidRDefault="004474D5">
      <w:pPr>
        <w:pStyle w:val="BodyText"/>
        <w:spacing w:before="10"/>
        <w:rPr>
          <w:b/>
          <w:lang w:val="es-ES"/>
        </w:rPr>
      </w:pPr>
    </w:p>
    <w:p w:rsidR="004474D5" w:rsidRPr="002415E3" w:rsidRDefault="000157BF">
      <w:pPr>
        <w:pStyle w:val="BodyText"/>
        <w:ind w:left="810" w:right="117" w:hanging="708"/>
        <w:jc w:val="both"/>
        <w:rPr>
          <w:lang w:val="en-US"/>
        </w:rPr>
      </w:pPr>
      <w:r w:rsidRPr="000157BF">
        <w:rPr>
          <w:lang w:val="es-ES"/>
        </w:rPr>
        <w:t xml:space="preserve">López Samaniego, A. (2006). El uso </w:t>
      </w:r>
      <w:proofErr w:type="spellStart"/>
      <w:r w:rsidRPr="000157BF">
        <w:rPr>
          <w:lang w:val="es-ES"/>
        </w:rPr>
        <w:t>metaargumentativo</w:t>
      </w:r>
      <w:proofErr w:type="spellEnd"/>
      <w:r w:rsidRPr="000157BF">
        <w:rPr>
          <w:lang w:val="es-ES"/>
        </w:rPr>
        <w:t xml:space="preserve"> de las perífrasis obligativas en el lenguaje judicial español. </w:t>
      </w:r>
      <w:r w:rsidRPr="002415E3">
        <w:rPr>
          <w:lang w:val="en-US"/>
        </w:rPr>
        <w:t xml:space="preserve">En M. V. </w:t>
      </w:r>
      <w:proofErr w:type="spellStart"/>
      <w:r w:rsidRPr="002415E3">
        <w:rPr>
          <w:lang w:val="en-US"/>
        </w:rPr>
        <w:t>Calvi</w:t>
      </w:r>
      <w:proofErr w:type="spellEnd"/>
      <w:r w:rsidRPr="002415E3">
        <w:rPr>
          <w:lang w:val="en-US"/>
        </w:rPr>
        <w:t xml:space="preserve"> &amp; L. </w:t>
      </w:r>
      <w:proofErr w:type="spellStart"/>
      <w:r w:rsidRPr="002415E3">
        <w:rPr>
          <w:lang w:val="en-US"/>
        </w:rPr>
        <w:t>Chierichetti</w:t>
      </w:r>
      <w:proofErr w:type="spellEnd"/>
      <w:r w:rsidRPr="002415E3">
        <w:rPr>
          <w:lang w:val="en-US"/>
        </w:rPr>
        <w:t xml:space="preserve">, (Eds.), </w:t>
      </w:r>
      <w:r w:rsidRPr="002415E3">
        <w:rPr>
          <w:i/>
          <w:lang w:val="en-US"/>
        </w:rPr>
        <w:t xml:space="preserve">New Trends in Specialized Discourse </w:t>
      </w:r>
      <w:r w:rsidRPr="002415E3">
        <w:rPr>
          <w:lang w:val="en-US"/>
        </w:rPr>
        <w:t xml:space="preserve">(Vol. 50, pp. 117-140). </w:t>
      </w:r>
      <w:proofErr w:type="spellStart"/>
      <w:r w:rsidRPr="002415E3">
        <w:rPr>
          <w:lang w:val="en-US"/>
        </w:rPr>
        <w:t>Berna</w:t>
      </w:r>
      <w:proofErr w:type="spellEnd"/>
      <w:r w:rsidRPr="002415E3">
        <w:rPr>
          <w:lang w:val="en-US"/>
        </w:rPr>
        <w:t>: Peter Lang.</w:t>
      </w:r>
    </w:p>
    <w:p w:rsidR="004474D5" w:rsidRPr="002415E3" w:rsidRDefault="000157BF">
      <w:pPr>
        <w:pStyle w:val="BodyText"/>
        <w:spacing w:before="1"/>
        <w:ind w:left="102"/>
        <w:rPr>
          <w:lang w:val="en-US"/>
        </w:rPr>
      </w:pPr>
      <w:r w:rsidRPr="002415E3">
        <w:rPr>
          <w:lang w:val="en-US"/>
        </w:rPr>
        <w:t xml:space="preserve">Mayer, R. (2002). </w:t>
      </w:r>
      <w:proofErr w:type="gramStart"/>
      <w:r w:rsidRPr="002415E3">
        <w:rPr>
          <w:lang w:val="en-US"/>
        </w:rPr>
        <w:t>Using illustrations to promote constructivist learning from science text.</w:t>
      </w:r>
      <w:proofErr w:type="gramEnd"/>
      <w:r w:rsidRPr="002415E3">
        <w:rPr>
          <w:lang w:val="en-US"/>
        </w:rPr>
        <w:t xml:space="preserve"> En</w:t>
      </w:r>
    </w:p>
    <w:p w:rsidR="004474D5" w:rsidRPr="000157BF" w:rsidRDefault="000157BF">
      <w:pPr>
        <w:ind w:left="821" w:right="164"/>
        <w:rPr>
          <w:lang w:val="es-ES"/>
        </w:rPr>
      </w:pPr>
      <w:r w:rsidRPr="002415E3">
        <w:rPr>
          <w:lang w:val="en-US"/>
        </w:rPr>
        <w:t xml:space="preserve">J.C. Otero, J.A. León &amp; A.C. </w:t>
      </w:r>
      <w:proofErr w:type="spellStart"/>
      <w:r w:rsidRPr="002415E3">
        <w:rPr>
          <w:lang w:val="en-US"/>
        </w:rPr>
        <w:t>Graesser</w:t>
      </w:r>
      <w:proofErr w:type="spellEnd"/>
      <w:r w:rsidRPr="002415E3">
        <w:rPr>
          <w:lang w:val="en-US"/>
        </w:rPr>
        <w:t xml:space="preserve"> (Eds.), </w:t>
      </w:r>
      <w:proofErr w:type="gramStart"/>
      <w:r w:rsidRPr="002415E3">
        <w:rPr>
          <w:i/>
          <w:lang w:val="en-US"/>
        </w:rPr>
        <w:t>The</w:t>
      </w:r>
      <w:proofErr w:type="gramEnd"/>
      <w:r w:rsidRPr="002415E3">
        <w:rPr>
          <w:i/>
          <w:lang w:val="en-US"/>
        </w:rPr>
        <w:t xml:space="preserve"> psychology of science text comprehension </w:t>
      </w:r>
      <w:r w:rsidRPr="002415E3">
        <w:rPr>
          <w:lang w:val="en-US"/>
        </w:rPr>
        <w:t xml:space="preserve">(pp. 333-356). </w:t>
      </w:r>
      <w:proofErr w:type="spellStart"/>
      <w:r w:rsidRPr="000157BF">
        <w:rPr>
          <w:lang w:val="es-ES"/>
        </w:rPr>
        <w:t>Mahwah</w:t>
      </w:r>
      <w:proofErr w:type="spellEnd"/>
      <w:r w:rsidRPr="000157BF">
        <w:rPr>
          <w:lang w:val="es-ES"/>
        </w:rPr>
        <w:t xml:space="preserve">, NJ: </w:t>
      </w:r>
      <w:proofErr w:type="spellStart"/>
      <w:r w:rsidRPr="000157BF">
        <w:rPr>
          <w:lang w:val="es-ES"/>
        </w:rPr>
        <w:t>Erlbaum</w:t>
      </w:r>
      <w:proofErr w:type="spellEnd"/>
      <w:r w:rsidRPr="000157BF">
        <w:rPr>
          <w:lang w:val="es-ES"/>
        </w:rPr>
        <w:t>.</w:t>
      </w:r>
    </w:p>
    <w:p w:rsidR="004474D5" w:rsidRPr="000157BF" w:rsidRDefault="004474D5">
      <w:pPr>
        <w:pStyle w:val="BodyText"/>
        <w:rPr>
          <w:lang w:val="es-ES"/>
        </w:rPr>
      </w:pPr>
    </w:p>
    <w:p w:rsidR="004474D5" w:rsidRPr="000157BF" w:rsidRDefault="004474D5">
      <w:pPr>
        <w:pStyle w:val="BodyText"/>
        <w:spacing w:before="1"/>
        <w:rPr>
          <w:sz w:val="23"/>
          <w:lang w:val="es-ES"/>
        </w:rPr>
      </w:pPr>
    </w:p>
    <w:p w:rsidR="004474D5" w:rsidRPr="000157BF" w:rsidRDefault="000157BF">
      <w:pPr>
        <w:pStyle w:val="Heading1"/>
        <w:rPr>
          <w:lang w:val="es-ES"/>
        </w:rPr>
      </w:pPr>
      <w:r w:rsidRPr="000157BF">
        <w:rPr>
          <w:lang w:val="es-ES"/>
        </w:rPr>
        <w:t>e4).- Fuentes digitales:</w:t>
      </w:r>
    </w:p>
    <w:p w:rsidR="004474D5" w:rsidRPr="000157BF" w:rsidRDefault="004474D5">
      <w:pPr>
        <w:pStyle w:val="BodyText"/>
        <w:spacing w:before="10"/>
        <w:rPr>
          <w:b/>
          <w:lang w:val="es-ES"/>
        </w:rPr>
      </w:pPr>
    </w:p>
    <w:p w:rsidR="004474D5" w:rsidRPr="000157BF" w:rsidRDefault="000157BF">
      <w:pPr>
        <w:ind w:left="102"/>
        <w:rPr>
          <w:b/>
          <w:lang w:val="es-ES"/>
        </w:rPr>
      </w:pPr>
      <w:r w:rsidRPr="000157BF">
        <w:rPr>
          <w:b/>
          <w:lang w:val="es-ES"/>
        </w:rPr>
        <w:t>CD-ROM</w:t>
      </w:r>
    </w:p>
    <w:p w:rsidR="004474D5" w:rsidRPr="000157BF" w:rsidRDefault="004474D5">
      <w:pPr>
        <w:pStyle w:val="BodyText"/>
        <w:spacing w:before="10"/>
        <w:rPr>
          <w:b/>
          <w:lang w:val="es-ES"/>
        </w:rPr>
      </w:pPr>
    </w:p>
    <w:p w:rsidR="004474D5" w:rsidRPr="000157BF" w:rsidRDefault="000157BF">
      <w:pPr>
        <w:spacing w:before="1"/>
        <w:ind w:left="810" w:right="115" w:hanging="708"/>
        <w:jc w:val="both"/>
        <w:rPr>
          <w:lang w:val="es-ES"/>
        </w:rPr>
      </w:pPr>
      <w:proofErr w:type="spellStart"/>
      <w:r w:rsidRPr="000157BF">
        <w:rPr>
          <w:lang w:val="es-ES"/>
        </w:rPr>
        <w:t>Montolío</w:t>
      </w:r>
      <w:proofErr w:type="spellEnd"/>
      <w:r w:rsidRPr="000157BF">
        <w:rPr>
          <w:lang w:val="es-ES"/>
        </w:rPr>
        <w:t xml:space="preserve">, E., &amp; López Samaniego, A. (2006). La propuesta didáctica en comunicación escrita llevada a cabo en la Escuela Judicial de España. En M.ª C. Pérez </w:t>
      </w:r>
      <w:proofErr w:type="spellStart"/>
      <w:r w:rsidRPr="000157BF">
        <w:rPr>
          <w:lang w:val="es-ES"/>
        </w:rPr>
        <w:t>Llantada</w:t>
      </w:r>
      <w:proofErr w:type="spellEnd"/>
      <w:r w:rsidRPr="000157BF">
        <w:rPr>
          <w:lang w:val="es-ES"/>
        </w:rPr>
        <w:t xml:space="preserve"> </w:t>
      </w:r>
      <w:r w:rsidRPr="000157BF">
        <w:rPr>
          <w:i/>
          <w:lang w:val="es-ES"/>
        </w:rPr>
        <w:t>et al</w:t>
      </w:r>
      <w:r>
        <w:rPr>
          <w:i/>
          <w:lang w:val="es-ES"/>
        </w:rPr>
        <w:t>.</w:t>
      </w:r>
      <w:r w:rsidRPr="000157BF">
        <w:rPr>
          <w:i/>
          <w:lang w:val="es-ES"/>
        </w:rPr>
        <w:t xml:space="preserve"> </w:t>
      </w:r>
      <w:r w:rsidRPr="000157BF">
        <w:rPr>
          <w:lang w:val="es-ES"/>
        </w:rPr>
        <w:t xml:space="preserve">(Eds.), </w:t>
      </w:r>
      <w:r w:rsidRPr="000157BF">
        <w:rPr>
          <w:i/>
          <w:lang w:val="es-ES"/>
        </w:rPr>
        <w:t>Actas del V Congreso Internacional AELFE</w:t>
      </w:r>
      <w:r w:rsidRPr="000157BF">
        <w:rPr>
          <w:lang w:val="es-ES"/>
        </w:rPr>
        <w:t xml:space="preserve">. </w:t>
      </w:r>
      <w:r w:rsidRPr="000157BF">
        <w:rPr>
          <w:i/>
          <w:lang w:val="es-ES"/>
        </w:rPr>
        <w:t>Comunicación Académica y Profesional en el siglo XXI: Géneros y Retórica en la Construcción del Conocimiento Disciplinar</w:t>
      </w:r>
      <w:r w:rsidRPr="000157BF">
        <w:rPr>
          <w:lang w:val="es-ES"/>
        </w:rPr>
        <w:t>. Zaragoza: Universidad de Zaragoza. Publicación en CD ROM.</w:t>
      </w:r>
    </w:p>
    <w:p w:rsidR="004474D5" w:rsidRPr="000157BF" w:rsidRDefault="004474D5">
      <w:pPr>
        <w:pStyle w:val="BodyText"/>
        <w:spacing w:before="1"/>
        <w:rPr>
          <w:sz w:val="23"/>
          <w:lang w:val="es-ES"/>
        </w:rPr>
      </w:pPr>
    </w:p>
    <w:p w:rsidR="004474D5" w:rsidRPr="000157BF" w:rsidRDefault="000157BF">
      <w:pPr>
        <w:pStyle w:val="Heading1"/>
        <w:rPr>
          <w:lang w:val="es-ES"/>
        </w:rPr>
      </w:pPr>
      <w:r w:rsidRPr="000157BF">
        <w:rPr>
          <w:lang w:val="es-ES"/>
        </w:rPr>
        <w:t>Internet</w:t>
      </w:r>
    </w:p>
    <w:p w:rsidR="004474D5" w:rsidRPr="000157BF" w:rsidRDefault="004474D5">
      <w:pPr>
        <w:pStyle w:val="BodyText"/>
        <w:spacing w:before="10"/>
        <w:rPr>
          <w:b/>
          <w:lang w:val="es-ES"/>
        </w:rPr>
      </w:pPr>
    </w:p>
    <w:p w:rsidR="004474D5" w:rsidRPr="000157BF" w:rsidRDefault="000157BF">
      <w:pPr>
        <w:pStyle w:val="BodyText"/>
        <w:spacing w:before="1"/>
        <w:ind w:left="102" w:right="408"/>
        <w:rPr>
          <w:lang w:val="es-ES"/>
        </w:rPr>
      </w:pPr>
      <w:r w:rsidRPr="000157BF">
        <w:rPr>
          <w:lang w:val="es-ES"/>
        </w:rPr>
        <w:t>Autor, A. A., Autor, B. B., &amp; Autor, C. C. (Año). Título del artículo. Título de la publicación, xx. Consultado el día, mes y año,</w:t>
      </w:r>
      <w:r>
        <w:rPr>
          <w:lang w:val="es-ES"/>
        </w:rPr>
        <w:t xml:space="preserve"> e indicar la dirección de internet de donde procede la </w:t>
      </w:r>
      <w:r w:rsidRPr="000157BF">
        <w:rPr>
          <w:lang w:val="es-ES"/>
        </w:rPr>
        <w:t>fuente</w:t>
      </w:r>
      <w:r>
        <w:rPr>
          <w:lang w:val="es-ES"/>
        </w:rPr>
        <w:t xml:space="preserve"> citada </w:t>
      </w:r>
      <w:r w:rsidRPr="000157BF">
        <w:rPr>
          <w:lang w:val="es-ES"/>
        </w:rPr>
        <w:t>(enlace de Internet).</w:t>
      </w:r>
    </w:p>
    <w:p w:rsidR="004474D5" w:rsidRPr="000157BF" w:rsidRDefault="004474D5">
      <w:pPr>
        <w:pStyle w:val="BodyText"/>
        <w:rPr>
          <w:sz w:val="23"/>
          <w:lang w:val="es-ES"/>
        </w:rPr>
      </w:pPr>
    </w:p>
    <w:p w:rsidR="004474D5" w:rsidRPr="002415E3" w:rsidRDefault="000157BF">
      <w:pPr>
        <w:pStyle w:val="BodyText"/>
        <w:ind w:left="102" w:right="220"/>
        <w:rPr>
          <w:lang w:val="en-US"/>
        </w:rPr>
      </w:pPr>
      <w:r w:rsidRPr="002415E3">
        <w:rPr>
          <w:lang w:val="en-US"/>
        </w:rPr>
        <w:t xml:space="preserve">Ha, L. (1998). Advertising in Hong Kong under Political Transition: A longitudinal Analysis. </w:t>
      </w:r>
      <w:proofErr w:type="gramStart"/>
      <w:r w:rsidRPr="002415E3">
        <w:rPr>
          <w:i/>
          <w:lang w:val="en-US"/>
        </w:rPr>
        <w:t>Web Journal of Mass Communication Research</w:t>
      </w:r>
      <w:r w:rsidRPr="002415E3">
        <w:rPr>
          <w:lang w:val="en-US"/>
        </w:rPr>
        <w:t>.</w:t>
      </w:r>
      <w:proofErr w:type="gramEnd"/>
      <w:r w:rsidRPr="002415E3">
        <w:rPr>
          <w:lang w:val="en-US"/>
        </w:rPr>
        <w:t xml:space="preserve"> 1/3. </w:t>
      </w:r>
      <w:proofErr w:type="spellStart"/>
      <w:proofErr w:type="gramStart"/>
      <w:r w:rsidRPr="002415E3">
        <w:rPr>
          <w:lang w:val="en-US"/>
        </w:rPr>
        <w:t>Consultado</w:t>
      </w:r>
      <w:proofErr w:type="spellEnd"/>
      <w:r w:rsidRPr="002415E3">
        <w:rPr>
          <w:lang w:val="en-US"/>
        </w:rPr>
        <w:t xml:space="preserve"> el 25 de </w:t>
      </w:r>
      <w:proofErr w:type="spellStart"/>
      <w:r w:rsidRPr="002415E3">
        <w:rPr>
          <w:lang w:val="en-US"/>
        </w:rPr>
        <w:t>febrero</w:t>
      </w:r>
      <w:proofErr w:type="spellEnd"/>
      <w:r w:rsidRPr="002415E3">
        <w:rPr>
          <w:lang w:val="en-US"/>
        </w:rPr>
        <w:t xml:space="preserve"> de 2007, </w:t>
      </w:r>
      <w:hyperlink r:id="rId8">
        <w:r w:rsidRPr="002415E3">
          <w:rPr>
            <w:color w:val="0000FF"/>
            <w:u w:val="single" w:color="0000FF"/>
            <w:lang w:val="en-US"/>
          </w:rPr>
          <w:t>http://www.scripps.ohiou.edu/wjmcr/vol01/1-3a-B.htm</w:t>
        </w:r>
      </w:hyperlink>
      <w:r w:rsidRPr="002415E3">
        <w:rPr>
          <w:lang w:val="en-US"/>
        </w:rPr>
        <w:t>.</w:t>
      </w:r>
      <w:proofErr w:type="gramEnd"/>
    </w:p>
    <w:p w:rsidR="004474D5" w:rsidRPr="002415E3" w:rsidRDefault="004474D5">
      <w:pPr>
        <w:pStyle w:val="BodyText"/>
        <w:spacing w:before="10"/>
        <w:rPr>
          <w:lang w:val="en-US"/>
        </w:rPr>
      </w:pPr>
    </w:p>
    <w:p w:rsidR="004474D5" w:rsidRPr="000157BF" w:rsidRDefault="000157BF">
      <w:pPr>
        <w:pStyle w:val="BodyText"/>
        <w:spacing w:before="1"/>
        <w:ind w:left="102" w:right="126"/>
        <w:rPr>
          <w:lang w:val="es-ES"/>
        </w:rPr>
      </w:pPr>
      <w:r w:rsidRPr="000157BF">
        <w:rPr>
          <w:lang w:val="es-ES"/>
        </w:rPr>
        <w:t xml:space="preserve">López, M., &amp; Cordero, G. (2003). La experiencia de validar un instrumento para evaluar revistas académicas electrónicas en Internet. </w:t>
      </w:r>
      <w:r w:rsidRPr="000157BF">
        <w:rPr>
          <w:i/>
          <w:lang w:val="es-ES"/>
        </w:rPr>
        <w:t xml:space="preserve">Razón y Palabra, 31. </w:t>
      </w:r>
      <w:r w:rsidRPr="000157BF">
        <w:rPr>
          <w:lang w:val="es-ES"/>
        </w:rPr>
        <w:t xml:space="preserve">Consultado el 25 de mayo de 2003, de </w:t>
      </w:r>
      <w:hyperlink r:id="rId9">
        <w:r w:rsidRPr="000157BF">
          <w:rPr>
            <w:color w:val="0000FF"/>
            <w:u w:val="single" w:color="0000FF"/>
            <w:lang w:val="es-ES"/>
          </w:rPr>
          <w:t>http://www.razonypalabra.org.mx/anteriores/n31/mlopez.html</w:t>
        </w:r>
      </w:hyperlink>
      <w:r w:rsidRPr="000157BF">
        <w:rPr>
          <w:lang w:val="es-ES"/>
        </w:rPr>
        <w:t>.</w:t>
      </w:r>
    </w:p>
    <w:p w:rsidR="004474D5" w:rsidRPr="000157BF" w:rsidRDefault="004474D5">
      <w:pPr>
        <w:pStyle w:val="BodyText"/>
        <w:rPr>
          <w:lang w:val="es-ES"/>
        </w:rPr>
      </w:pPr>
    </w:p>
    <w:p w:rsidR="004474D5" w:rsidRPr="000157BF" w:rsidRDefault="004474D5">
      <w:pPr>
        <w:pStyle w:val="BodyText"/>
        <w:spacing w:before="1"/>
        <w:rPr>
          <w:sz w:val="23"/>
          <w:lang w:val="es-ES"/>
        </w:rPr>
      </w:pPr>
    </w:p>
    <w:p w:rsidR="004474D5" w:rsidRPr="000157BF" w:rsidRDefault="000157BF">
      <w:pPr>
        <w:ind w:left="102"/>
        <w:rPr>
          <w:b/>
          <w:lang w:val="es-ES"/>
        </w:rPr>
      </w:pPr>
      <w:r w:rsidRPr="000157BF">
        <w:rPr>
          <w:b/>
          <w:lang w:val="es-ES"/>
        </w:rPr>
        <w:t xml:space="preserve">f.- </w:t>
      </w:r>
      <w:r w:rsidRPr="000157BF">
        <w:rPr>
          <w:b/>
          <w:i/>
          <w:lang w:val="es-ES"/>
        </w:rPr>
        <w:t>Referencias</w:t>
      </w:r>
      <w:r w:rsidRPr="000157BF">
        <w:rPr>
          <w:b/>
          <w:lang w:val="es-ES"/>
        </w:rPr>
        <w:t>:</w:t>
      </w:r>
    </w:p>
    <w:p w:rsidR="004474D5" w:rsidRPr="000157BF" w:rsidRDefault="004474D5">
      <w:pPr>
        <w:pStyle w:val="BodyText"/>
        <w:spacing w:before="10"/>
        <w:rPr>
          <w:b/>
          <w:lang w:val="es-ES"/>
        </w:rPr>
      </w:pPr>
    </w:p>
    <w:p w:rsidR="004474D5" w:rsidRPr="000157BF" w:rsidRDefault="000157BF">
      <w:pPr>
        <w:ind w:left="102"/>
        <w:rPr>
          <w:b/>
          <w:lang w:val="es-ES"/>
        </w:rPr>
      </w:pPr>
      <w:r w:rsidRPr="000157BF">
        <w:rPr>
          <w:b/>
          <w:lang w:val="es-ES"/>
        </w:rPr>
        <w:t xml:space="preserve">f1)- </w:t>
      </w:r>
      <w:r w:rsidRPr="000157BF">
        <w:rPr>
          <w:b/>
          <w:i/>
          <w:lang w:val="es-ES"/>
        </w:rPr>
        <w:t>De carácter genérico</w:t>
      </w:r>
      <w:r w:rsidRPr="000157BF">
        <w:rPr>
          <w:b/>
          <w:lang w:val="es-ES"/>
        </w:rPr>
        <w:t>.</w:t>
      </w:r>
    </w:p>
    <w:p w:rsidR="004474D5" w:rsidRPr="000157BF" w:rsidRDefault="004474D5">
      <w:pPr>
        <w:rPr>
          <w:lang w:val="es-ES"/>
        </w:rPr>
        <w:sectPr w:rsidR="004474D5" w:rsidRPr="000157BF">
          <w:pgSz w:w="11910" w:h="16840"/>
          <w:pgMar w:top="1360" w:right="1580" w:bottom="280" w:left="1600" w:header="708" w:footer="708" w:gutter="0"/>
          <w:cols w:space="708"/>
        </w:sectPr>
      </w:pPr>
    </w:p>
    <w:p w:rsidR="004474D5" w:rsidRPr="000157BF" w:rsidRDefault="000157BF">
      <w:pPr>
        <w:pStyle w:val="BodyText"/>
        <w:spacing w:before="35"/>
        <w:ind w:left="102" w:right="248"/>
        <w:jc w:val="both"/>
        <w:rPr>
          <w:lang w:val="es-ES"/>
        </w:rPr>
      </w:pPr>
      <w:r w:rsidRPr="000157BF">
        <w:rPr>
          <w:lang w:val="es-ES"/>
        </w:rPr>
        <w:lastRenderedPageBreak/>
        <w:t xml:space="preserve">Se deberán incluir todas las fuentes secundarias citadas (artículos, libros, capítulos etc.) y sólo las fuentes citadas en el artículo, en la lista final de bibliografía y referencias. En el </w:t>
      </w:r>
      <w:r>
        <w:rPr>
          <w:lang w:val="es-ES"/>
        </w:rPr>
        <w:t>texto</w:t>
      </w:r>
      <w:r w:rsidRPr="000157BF">
        <w:rPr>
          <w:lang w:val="es-ES"/>
        </w:rPr>
        <w:t xml:space="preserve"> del artículo</w:t>
      </w:r>
      <w:r>
        <w:rPr>
          <w:lang w:val="es-ES"/>
        </w:rPr>
        <w:t>,</w:t>
      </w:r>
      <w:r w:rsidRPr="000157BF">
        <w:rPr>
          <w:lang w:val="es-ES"/>
        </w:rPr>
        <w:t xml:space="preserve"> se deberá utilizar un modelo similar a los siguientes:</w:t>
      </w:r>
    </w:p>
    <w:p w:rsidR="004474D5" w:rsidRPr="000157BF" w:rsidRDefault="004474D5">
      <w:pPr>
        <w:pStyle w:val="BodyText"/>
        <w:rPr>
          <w:sz w:val="23"/>
          <w:lang w:val="es-ES"/>
        </w:rPr>
      </w:pPr>
    </w:p>
    <w:p w:rsidR="004474D5" w:rsidRPr="000157BF" w:rsidRDefault="000157BF">
      <w:pPr>
        <w:pStyle w:val="BodyText"/>
        <w:ind w:left="102"/>
        <w:rPr>
          <w:lang w:val="es-ES"/>
        </w:rPr>
      </w:pPr>
      <w:r w:rsidRPr="000157BF">
        <w:rPr>
          <w:lang w:val="es-ES"/>
        </w:rPr>
        <w:t>Según López García, A. (1989) […]</w:t>
      </w:r>
    </w:p>
    <w:p w:rsidR="004474D5" w:rsidRPr="000157BF" w:rsidRDefault="000157BF">
      <w:pPr>
        <w:pStyle w:val="BodyText"/>
        <w:spacing w:before="1"/>
        <w:ind w:left="102"/>
        <w:rPr>
          <w:lang w:val="es-ES"/>
        </w:rPr>
      </w:pPr>
      <w:r w:rsidRPr="000157BF">
        <w:rPr>
          <w:lang w:val="es-ES"/>
        </w:rPr>
        <w:t>López García, A. (1989) defiende la tesis según la cual […]</w:t>
      </w:r>
    </w:p>
    <w:p w:rsidR="004474D5" w:rsidRPr="000157BF" w:rsidRDefault="000157BF">
      <w:pPr>
        <w:pStyle w:val="BodyText"/>
        <w:ind w:left="102"/>
        <w:rPr>
          <w:lang w:val="es-ES"/>
        </w:rPr>
      </w:pPr>
      <w:r w:rsidRPr="000157BF">
        <w:rPr>
          <w:lang w:val="es-ES"/>
        </w:rPr>
        <w:t>En contra de las opiniones de López García, A. (1989), afirmamos que […]</w:t>
      </w:r>
    </w:p>
    <w:p w:rsidR="004474D5" w:rsidRPr="000157BF" w:rsidRDefault="004474D5">
      <w:pPr>
        <w:pStyle w:val="BodyText"/>
        <w:spacing w:before="10"/>
        <w:rPr>
          <w:lang w:val="es-ES"/>
        </w:rPr>
      </w:pPr>
    </w:p>
    <w:p w:rsidR="004474D5" w:rsidRPr="000157BF" w:rsidRDefault="000157BF">
      <w:pPr>
        <w:pStyle w:val="Heading2"/>
        <w:rPr>
          <w:b w:val="0"/>
          <w:i w:val="0"/>
          <w:lang w:val="es-ES"/>
        </w:rPr>
      </w:pPr>
      <w:r w:rsidRPr="000157BF">
        <w:rPr>
          <w:i w:val="0"/>
          <w:lang w:val="es-ES"/>
        </w:rPr>
        <w:t xml:space="preserve">f2)- </w:t>
      </w:r>
      <w:r w:rsidRPr="000157BF">
        <w:rPr>
          <w:lang w:val="es-ES"/>
        </w:rPr>
        <w:t>De carácter específico o citas textuales</w:t>
      </w:r>
      <w:r w:rsidRPr="000157BF">
        <w:rPr>
          <w:b w:val="0"/>
          <w:i w:val="0"/>
          <w:lang w:val="es-ES"/>
        </w:rPr>
        <w:t>.</w:t>
      </w:r>
    </w:p>
    <w:p w:rsidR="004474D5" w:rsidRPr="000157BF" w:rsidRDefault="004474D5">
      <w:pPr>
        <w:pStyle w:val="BodyText"/>
        <w:rPr>
          <w:sz w:val="23"/>
          <w:lang w:val="es-ES"/>
        </w:rPr>
      </w:pPr>
    </w:p>
    <w:p w:rsidR="004474D5" w:rsidRPr="000157BF" w:rsidRDefault="000157BF">
      <w:pPr>
        <w:pStyle w:val="BodyText"/>
        <w:ind w:left="102" w:right="133"/>
        <w:rPr>
          <w:lang w:val="es-ES"/>
        </w:rPr>
      </w:pPr>
      <w:r w:rsidRPr="000157BF">
        <w:rPr>
          <w:lang w:val="es-ES"/>
        </w:rPr>
        <w:t xml:space="preserve">Igualmente se deberán incluir todas las fuentes secundarias citadas textualmente (artículos, libros, capítulos etc.) en el artículo en la lista final de bibliografía y referencias. En el </w:t>
      </w:r>
      <w:r>
        <w:rPr>
          <w:lang w:val="es-ES"/>
        </w:rPr>
        <w:t xml:space="preserve">texto </w:t>
      </w:r>
      <w:r w:rsidRPr="000157BF">
        <w:rPr>
          <w:lang w:val="es-ES"/>
        </w:rPr>
        <w:t>del artículo</w:t>
      </w:r>
      <w:r>
        <w:rPr>
          <w:lang w:val="es-ES"/>
        </w:rPr>
        <w:t>,</w:t>
      </w:r>
      <w:r w:rsidRPr="000157BF">
        <w:rPr>
          <w:lang w:val="es-ES"/>
        </w:rPr>
        <w:t xml:space="preserve"> se deberá utilizar un modelo similar al siguiente:</w:t>
      </w:r>
    </w:p>
    <w:p w:rsidR="004474D5" w:rsidRPr="000157BF" w:rsidRDefault="004474D5">
      <w:pPr>
        <w:pStyle w:val="BodyText"/>
        <w:spacing w:before="11"/>
        <w:rPr>
          <w:lang w:val="es-ES"/>
        </w:rPr>
      </w:pPr>
    </w:p>
    <w:p w:rsidR="004474D5" w:rsidRPr="000157BF" w:rsidRDefault="000157BF">
      <w:pPr>
        <w:pStyle w:val="BodyText"/>
        <w:ind w:left="102" w:right="451"/>
        <w:jc w:val="both"/>
        <w:rPr>
          <w:lang w:val="es-ES"/>
        </w:rPr>
      </w:pPr>
      <w:r w:rsidRPr="000157BF">
        <w:rPr>
          <w:lang w:val="es-ES"/>
        </w:rPr>
        <w:t xml:space="preserve">Estamos de acuerdo con la apreciación de Matilde Martínez </w:t>
      </w:r>
      <w:proofErr w:type="spellStart"/>
      <w:r w:rsidRPr="000157BF">
        <w:rPr>
          <w:lang w:val="es-ES"/>
        </w:rPr>
        <w:t>Sallés</w:t>
      </w:r>
      <w:proofErr w:type="spellEnd"/>
      <w:r w:rsidRPr="000157BF">
        <w:rPr>
          <w:lang w:val="es-ES"/>
        </w:rPr>
        <w:t xml:space="preserve">: "Que haya más mujeres lectoras no es la razón que explique el aumento del número de escritoras" (Martínez </w:t>
      </w:r>
      <w:proofErr w:type="spellStart"/>
      <w:r w:rsidRPr="000157BF">
        <w:rPr>
          <w:lang w:val="es-ES"/>
        </w:rPr>
        <w:t>Sallés</w:t>
      </w:r>
      <w:proofErr w:type="spellEnd"/>
      <w:r w:rsidRPr="000157BF">
        <w:rPr>
          <w:lang w:val="es-ES"/>
        </w:rPr>
        <w:t>, 1998, p.12).</w:t>
      </w:r>
    </w:p>
    <w:p w:rsidR="004474D5" w:rsidRPr="000157BF" w:rsidRDefault="004474D5">
      <w:pPr>
        <w:pStyle w:val="BodyText"/>
        <w:spacing w:before="11"/>
        <w:rPr>
          <w:lang w:val="es-ES"/>
        </w:rPr>
      </w:pPr>
    </w:p>
    <w:p w:rsidR="004474D5" w:rsidRPr="000157BF" w:rsidRDefault="000157BF">
      <w:pPr>
        <w:pStyle w:val="BodyText"/>
        <w:ind w:left="102" w:right="144"/>
        <w:rPr>
          <w:lang w:val="es-ES"/>
        </w:rPr>
      </w:pPr>
      <w:r w:rsidRPr="000157BF">
        <w:rPr>
          <w:lang w:val="es-ES"/>
        </w:rPr>
        <w:t xml:space="preserve">En el </w:t>
      </w:r>
      <w:r>
        <w:rPr>
          <w:lang w:val="es-ES"/>
        </w:rPr>
        <w:t xml:space="preserve">texto </w:t>
      </w:r>
      <w:r w:rsidRPr="000157BF">
        <w:rPr>
          <w:lang w:val="es-ES"/>
        </w:rPr>
        <w:t>del artículo se menciona el nombre completo o los apellidos de la persona a la que hacemos referencia y después se introduce la cita textual entre comillas. A continuación, y entre paréntesis, los apellidos seguidos de una coma, las iniciales del nombre seguidas de punto; después una coma y el año de la publicación. Y por último se añadirá una coma seguida de "p." y el número de la página del libro o artículo en el que se encuentra la cita, que a su vez estará incluido en la lista de bibliografía.</w:t>
      </w:r>
    </w:p>
    <w:p w:rsidR="004474D5" w:rsidRPr="000157BF" w:rsidRDefault="004474D5">
      <w:pPr>
        <w:pStyle w:val="BodyText"/>
        <w:spacing w:before="12"/>
        <w:rPr>
          <w:lang w:val="es-ES"/>
        </w:rPr>
      </w:pPr>
    </w:p>
    <w:p w:rsidR="004474D5" w:rsidRPr="000157BF" w:rsidRDefault="000157BF">
      <w:pPr>
        <w:ind w:left="102"/>
        <w:rPr>
          <w:b/>
          <w:i/>
          <w:lang w:val="es-ES"/>
        </w:rPr>
      </w:pPr>
      <w:r w:rsidRPr="000157BF">
        <w:rPr>
          <w:b/>
          <w:lang w:val="es-ES"/>
        </w:rPr>
        <w:t xml:space="preserve">g.- </w:t>
      </w:r>
      <w:r w:rsidRPr="000157BF">
        <w:rPr>
          <w:b/>
          <w:i/>
          <w:lang w:val="es-ES"/>
        </w:rPr>
        <w:t>Notas</w:t>
      </w:r>
    </w:p>
    <w:p w:rsidR="004474D5" w:rsidRPr="000157BF" w:rsidRDefault="004474D5">
      <w:pPr>
        <w:pStyle w:val="BodyText"/>
        <w:rPr>
          <w:b/>
          <w:i/>
          <w:sz w:val="23"/>
          <w:lang w:val="es-ES"/>
        </w:rPr>
      </w:pPr>
    </w:p>
    <w:p w:rsidR="004474D5" w:rsidRPr="000157BF" w:rsidRDefault="000157BF">
      <w:pPr>
        <w:pStyle w:val="BodyText"/>
        <w:ind w:left="102" w:right="993"/>
        <w:rPr>
          <w:lang w:val="es-ES"/>
        </w:rPr>
      </w:pPr>
      <w:r w:rsidRPr="000157BF">
        <w:rPr>
          <w:lang w:val="es-ES"/>
        </w:rPr>
        <w:t>Las notas se numerarán correlativamente y se incluirán al final del trabajo antes de la bibliografía.</w:t>
      </w:r>
    </w:p>
    <w:p w:rsidR="004474D5" w:rsidRPr="000157BF" w:rsidRDefault="004474D5">
      <w:pPr>
        <w:pStyle w:val="BodyText"/>
        <w:rPr>
          <w:sz w:val="23"/>
          <w:lang w:val="es-ES"/>
        </w:rPr>
      </w:pPr>
    </w:p>
    <w:p w:rsidR="004474D5" w:rsidRPr="000157BF" w:rsidRDefault="000157BF">
      <w:pPr>
        <w:spacing w:before="1"/>
        <w:ind w:left="102"/>
        <w:rPr>
          <w:b/>
          <w:lang w:val="es-ES"/>
        </w:rPr>
      </w:pPr>
      <w:r w:rsidRPr="000157BF">
        <w:rPr>
          <w:b/>
          <w:lang w:val="es-ES"/>
        </w:rPr>
        <w:t xml:space="preserve">h.- </w:t>
      </w:r>
      <w:r w:rsidRPr="000157BF">
        <w:rPr>
          <w:b/>
          <w:i/>
          <w:lang w:val="es-ES"/>
        </w:rPr>
        <w:t>Imágenes y gráficos</w:t>
      </w:r>
      <w:r w:rsidRPr="000157BF">
        <w:rPr>
          <w:b/>
          <w:lang w:val="es-ES"/>
        </w:rPr>
        <w:t>.</w:t>
      </w:r>
    </w:p>
    <w:p w:rsidR="004474D5" w:rsidRPr="000157BF" w:rsidRDefault="004474D5">
      <w:pPr>
        <w:pStyle w:val="BodyText"/>
        <w:spacing w:before="9"/>
        <w:rPr>
          <w:b/>
          <w:lang w:val="es-ES"/>
        </w:rPr>
      </w:pPr>
    </w:p>
    <w:p w:rsidR="004474D5" w:rsidRPr="000157BF" w:rsidRDefault="000157BF">
      <w:pPr>
        <w:pStyle w:val="BodyText"/>
        <w:spacing w:before="1"/>
        <w:ind w:left="102" w:right="292"/>
        <w:rPr>
          <w:lang w:val="es-ES"/>
        </w:rPr>
      </w:pPr>
      <w:r w:rsidRPr="000157BF">
        <w:rPr>
          <w:lang w:val="es-ES"/>
        </w:rPr>
        <w:t>Los artículos podrán ir acompañados de imágenes y gráficos siempre que sean originales o se tenga el correspondiente permiso de reproducción de su autor.</w:t>
      </w:r>
    </w:p>
    <w:p w:rsidR="004474D5" w:rsidRPr="000157BF" w:rsidRDefault="004474D5">
      <w:pPr>
        <w:pStyle w:val="BodyText"/>
        <w:spacing w:before="3"/>
        <w:rPr>
          <w:sz w:val="23"/>
          <w:lang w:val="es-ES"/>
        </w:rPr>
      </w:pPr>
    </w:p>
    <w:p w:rsidR="004474D5" w:rsidRPr="000157BF" w:rsidRDefault="000157BF">
      <w:pPr>
        <w:pStyle w:val="BodyText"/>
        <w:spacing w:line="237" w:lineRule="auto"/>
        <w:ind w:left="102" w:right="361"/>
        <w:rPr>
          <w:lang w:val="es-ES"/>
        </w:rPr>
      </w:pPr>
      <w:r w:rsidRPr="000157BF">
        <w:rPr>
          <w:lang w:val="es-ES"/>
        </w:rPr>
        <w:t>Los gráficos o imágenes deberán ser del “Formato de Intercambio de Gráficos (GIF)” o del formato “</w:t>
      </w:r>
      <w:proofErr w:type="spellStart"/>
      <w:r w:rsidRPr="000157BF">
        <w:rPr>
          <w:lang w:val="es-ES"/>
        </w:rPr>
        <w:t>Joint</w:t>
      </w:r>
      <w:proofErr w:type="spellEnd"/>
      <w:r w:rsidRPr="000157BF">
        <w:rPr>
          <w:lang w:val="es-ES"/>
        </w:rPr>
        <w:t xml:space="preserve"> </w:t>
      </w:r>
      <w:proofErr w:type="spellStart"/>
      <w:r w:rsidRPr="000157BF">
        <w:rPr>
          <w:lang w:val="es-ES"/>
        </w:rPr>
        <w:t>Photographic</w:t>
      </w:r>
      <w:proofErr w:type="spellEnd"/>
      <w:r w:rsidRPr="000157BF">
        <w:rPr>
          <w:lang w:val="es-ES"/>
        </w:rPr>
        <w:t xml:space="preserve"> </w:t>
      </w:r>
      <w:proofErr w:type="spellStart"/>
      <w:r w:rsidRPr="000157BF">
        <w:rPr>
          <w:lang w:val="es-ES"/>
        </w:rPr>
        <w:t>Experts</w:t>
      </w:r>
      <w:proofErr w:type="spellEnd"/>
      <w:r w:rsidRPr="000157BF">
        <w:rPr>
          <w:lang w:val="es-ES"/>
        </w:rPr>
        <w:t xml:space="preserve"> </w:t>
      </w:r>
      <w:proofErr w:type="spellStart"/>
      <w:r w:rsidRPr="000157BF">
        <w:rPr>
          <w:lang w:val="es-ES"/>
        </w:rPr>
        <w:t>Group</w:t>
      </w:r>
      <w:proofErr w:type="spellEnd"/>
      <w:r w:rsidRPr="000157BF">
        <w:rPr>
          <w:lang w:val="es-ES"/>
        </w:rPr>
        <w:t xml:space="preserve"> (JPEG)” y se incluirán en un fichero aparte con el</w:t>
      </w:r>
    </w:p>
    <w:p w:rsidR="004474D5" w:rsidRPr="000157BF" w:rsidRDefault="000157BF">
      <w:pPr>
        <w:pStyle w:val="BodyText"/>
        <w:spacing w:before="1"/>
        <w:ind w:left="102"/>
        <w:rPr>
          <w:lang w:val="es-ES"/>
        </w:rPr>
      </w:pPr>
      <w:r w:rsidRPr="000157BF">
        <w:rPr>
          <w:lang w:val="es-ES"/>
        </w:rPr>
        <w:t>nombre y número de imagen y la extensión .</w:t>
      </w:r>
      <w:proofErr w:type="spellStart"/>
      <w:r w:rsidRPr="000157BF">
        <w:rPr>
          <w:lang w:val="es-ES"/>
        </w:rPr>
        <w:t>gif</w:t>
      </w:r>
      <w:proofErr w:type="spellEnd"/>
      <w:r w:rsidRPr="000157BF">
        <w:rPr>
          <w:lang w:val="es-ES"/>
        </w:rPr>
        <w:t>, o .</w:t>
      </w:r>
      <w:proofErr w:type="spellStart"/>
      <w:r w:rsidRPr="000157BF">
        <w:rPr>
          <w:lang w:val="es-ES"/>
        </w:rPr>
        <w:t>jpg</w:t>
      </w:r>
      <w:proofErr w:type="spellEnd"/>
      <w:r w:rsidRPr="000157BF">
        <w:rPr>
          <w:lang w:val="es-ES"/>
        </w:rPr>
        <w:t>. Por ejemplo: Foto_1_.gif; Foto_1_.jpg.</w:t>
      </w:r>
    </w:p>
    <w:p w:rsidR="004474D5" w:rsidRPr="000157BF" w:rsidRDefault="004474D5">
      <w:pPr>
        <w:pStyle w:val="BodyText"/>
        <w:rPr>
          <w:sz w:val="23"/>
          <w:lang w:val="es-ES"/>
        </w:rPr>
      </w:pPr>
    </w:p>
    <w:p w:rsidR="004474D5" w:rsidRPr="000157BF" w:rsidRDefault="000157BF">
      <w:pPr>
        <w:pStyle w:val="BodyText"/>
        <w:spacing w:before="1"/>
        <w:ind w:left="102" w:right="270"/>
        <w:rPr>
          <w:lang w:val="es-ES"/>
        </w:rPr>
      </w:pPr>
      <w:r w:rsidRPr="000157BF">
        <w:rPr>
          <w:lang w:val="es-ES"/>
        </w:rPr>
        <w:t>Los autores deberán comprobar si los derechos de autor permiten la publicación de las imágenes usadas. En caso de que todavía no se haya obtenido los derechos de publicación de las imágenes, serán los autores mismos quienes se ocuparán de realizar la petición.</w:t>
      </w:r>
    </w:p>
    <w:p w:rsidR="004474D5" w:rsidRPr="000157BF" w:rsidRDefault="004474D5">
      <w:pPr>
        <w:pStyle w:val="BodyText"/>
        <w:rPr>
          <w:lang w:val="es-ES"/>
        </w:rPr>
      </w:pPr>
    </w:p>
    <w:p w:rsidR="004474D5" w:rsidRPr="000157BF" w:rsidRDefault="004474D5">
      <w:pPr>
        <w:pStyle w:val="BodyText"/>
        <w:rPr>
          <w:lang w:val="es-ES"/>
        </w:rPr>
      </w:pPr>
    </w:p>
    <w:p w:rsidR="004474D5" w:rsidRPr="000157BF" w:rsidRDefault="004474D5">
      <w:pPr>
        <w:pStyle w:val="BodyText"/>
        <w:rPr>
          <w:lang w:val="es-ES"/>
        </w:rPr>
      </w:pPr>
    </w:p>
    <w:p w:rsidR="004474D5" w:rsidRPr="000157BF" w:rsidRDefault="004474D5">
      <w:pPr>
        <w:pStyle w:val="BodyText"/>
        <w:rPr>
          <w:lang w:val="es-ES"/>
        </w:rPr>
      </w:pPr>
    </w:p>
    <w:p w:rsidR="004474D5" w:rsidRPr="000157BF" w:rsidRDefault="004474D5">
      <w:pPr>
        <w:pStyle w:val="BodyText"/>
        <w:rPr>
          <w:lang w:val="es-ES"/>
        </w:rPr>
      </w:pPr>
    </w:p>
    <w:p w:rsidR="004474D5" w:rsidRPr="000157BF" w:rsidRDefault="004474D5">
      <w:pPr>
        <w:pStyle w:val="BodyText"/>
        <w:rPr>
          <w:lang w:val="es-ES"/>
        </w:rPr>
      </w:pPr>
    </w:p>
    <w:p w:rsidR="004474D5" w:rsidRPr="000157BF" w:rsidRDefault="004474D5">
      <w:pPr>
        <w:pStyle w:val="BodyText"/>
        <w:spacing w:before="9"/>
        <w:rPr>
          <w:sz w:val="25"/>
          <w:lang w:val="es-ES"/>
        </w:rPr>
      </w:pPr>
    </w:p>
    <w:p w:rsidR="004474D5" w:rsidRPr="000157BF" w:rsidRDefault="000157BF">
      <w:pPr>
        <w:ind w:left="102"/>
        <w:rPr>
          <w:b/>
          <w:i/>
          <w:lang w:val="es-ES"/>
        </w:rPr>
      </w:pPr>
      <w:r w:rsidRPr="000157BF">
        <w:rPr>
          <w:b/>
          <w:lang w:val="es-ES"/>
        </w:rPr>
        <w:t xml:space="preserve">Seguimos las normas de </w:t>
      </w:r>
      <w:r w:rsidRPr="000157BF">
        <w:rPr>
          <w:b/>
          <w:i/>
          <w:lang w:val="es-ES"/>
        </w:rPr>
        <w:t>Publication Manual of the American Psychological Association</w:t>
      </w:r>
    </w:p>
    <w:p w:rsidR="004474D5" w:rsidRPr="000157BF" w:rsidRDefault="002415E3">
      <w:pPr>
        <w:ind w:left="102"/>
        <w:rPr>
          <w:b/>
          <w:lang w:val="es-ES"/>
        </w:rPr>
      </w:pPr>
      <w:r>
        <w:rPr>
          <w:b/>
          <w:lang w:val="es-ES"/>
        </w:rPr>
        <w:t>(2007, 5ª</w:t>
      </w:r>
      <w:r w:rsidR="000157BF" w:rsidRPr="000157BF">
        <w:rPr>
          <w:b/>
          <w:lang w:val="es-ES"/>
        </w:rPr>
        <w:t xml:space="preserve"> </w:t>
      </w:r>
      <w:proofErr w:type="gramStart"/>
      <w:r w:rsidR="000157BF" w:rsidRPr="000157BF">
        <w:rPr>
          <w:b/>
          <w:lang w:val="es-ES"/>
        </w:rPr>
        <w:t>edición</w:t>
      </w:r>
      <w:proofErr w:type="gramEnd"/>
      <w:r w:rsidR="000157BF" w:rsidRPr="000157BF">
        <w:rPr>
          <w:b/>
          <w:lang w:val="es-ES"/>
        </w:rPr>
        <w:t>). (</w:t>
      </w:r>
      <w:hyperlink r:id="rId10">
        <w:r w:rsidR="000157BF" w:rsidRPr="000157BF">
          <w:rPr>
            <w:b/>
            <w:color w:val="0000FF"/>
            <w:u w:val="single" w:color="0000FF"/>
            <w:lang w:val="es-ES"/>
          </w:rPr>
          <w:t>http://www.apa.org/</w:t>
        </w:r>
      </w:hyperlink>
      <w:r w:rsidR="000157BF" w:rsidRPr="000157BF">
        <w:rPr>
          <w:b/>
          <w:lang w:val="es-ES"/>
        </w:rPr>
        <w:t>)</w:t>
      </w:r>
    </w:p>
    <w:sectPr w:rsidR="004474D5" w:rsidRPr="000157BF">
      <w:pgSz w:w="11910" w:h="16840"/>
      <w:pgMar w:top="1360" w:right="1580" w:bottom="280" w:left="1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1448D"/>
    <w:multiLevelType w:val="hybridMultilevel"/>
    <w:tmpl w:val="24705D1C"/>
    <w:lvl w:ilvl="0" w:tplc="5AD4CC88">
      <w:start w:val="1"/>
      <w:numFmt w:val="decimal"/>
      <w:lvlText w:val="%1."/>
      <w:lvlJc w:val="left"/>
      <w:pPr>
        <w:ind w:left="320" w:hanging="219"/>
        <w:jc w:val="left"/>
      </w:pPr>
      <w:rPr>
        <w:rFonts w:ascii="Calibri" w:eastAsia="Calibri" w:hAnsi="Calibri" w:cs="Calibri" w:hint="default"/>
        <w:w w:val="100"/>
        <w:sz w:val="22"/>
        <w:szCs w:val="22"/>
        <w:lang w:val="nl-NL" w:eastAsia="nl-NL" w:bidi="nl-NL"/>
      </w:rPr>
    </w:lvl>
    <w:lvl w:ilvl="1" w:tplc="2D429B1C">
      <w:start w:val="1"/>
      <w:numFmt w:val="lowerLetter"/>
      <w:lvlText w:val="%2)"/>
      <w:lvlJc w:val="left"/>
      <w:pPr>
        <w:ind w:left="1032" w:hanging="223"/>
        <w:jc w:val="left"/>
      </w:pPr>
      <w:rPr>
        <w:rFonts w:ascii="Calibri" w:eastAsia="Calibri" w:hAnsi="Calibri" w:cs="Calibri" w:hint="default"/>
        <w:w w:val="100"/>
        <w:sz w:val="22"/>
        <w:szCs w:val="22"/>
        <w:lang w:val="nl-NL" w:eastAsia="nl-NL" w:bidi="nl-NL"/>
      </w:rPr>
    </w:lvl>
    <w:lvl w:ilvl="2" w:tplc="F4BC94B8">
      <w:numFmt w:val="bullet"/>
      <w:lvlText w:val="•"/>
      <w:lvlJc w:val="left"/>
      <w:pPr>
        <w:ind w:left="1894" w:hanging="223"/>
      </w:pPr>
      <w:rPr>
        <w:rFonts w:hint="default"/>
        <w:lang w:val="nl-NL" w:eastAsia="nl-NL" w:bidi="nl-NL"/>
      </w:rPr>
    </w:lvl>
    <w:lvl w:ilvl="3" w:tplc="C6F2C618">
      <w:numFmt w:val="bullet"/>
      <w:lvlText w:val="•"/>
      <w:lvlJc w:val="left"/>
      <w:pPr>
        <w:ind w:left="2748" w:hanging="223"/>
      </w:pPr>
      <w:rPr>
        <w:rFonts w:hint="default"/>
        <w:lang w:val="nl-NL" w:eastAsia="nl-NL" w:bidi="nl-NL"/>
      </w:rPr>
    </w:lvl>
    <w:lvl w:ilvl="4" w:tplc="19702492">
      <w:numFmt w:val="bullet"/>
      <w:lvlText w:val="•"/>
      <w:lvlJc w:val="left"/>
      <w:pPr>
        <w:ind w:left="3602" w:hanging="223"/>
      </w:pPr>
      <w:rPr>
        <w:rFonts w:hint="default"/>
        <w:lang w:val="nl-NL" w:eastAsia="nl-NL" w:bidi="nl-NL"/>
      </w:rPr>
    </w:lvl>
    <w:lvl w:ilvl="5" w:tplc="6958BCFA">
      <w:numFmt w:val="bullet"/>
      <w:lvlText w:val="•"/>
      <w:lvlJc w:val="left"/>
      <w:pPr>
        <w:ind w:left="4456" w:hanging="223"/>
      </w:pPr>
      <w:rPr>
        <w:rFonts w:hint="default"/>
        <w:lang w:val="nl-NL" w:eastAsia="nl-NL" w:bidi="nl-NL"/>
      </w:rPr>
    </w:lvl>
    <w:lvl w:ilvl="6" w:tplc="4E7EA01A">
      <w:numFmt w:val="bullet"/>
      <w:lvlText w:val="•"/>
      <w:lvlJc w:val="left"/>
      <w:pPr>
        <w:ind w:left="5310" w:hanging="223"/>
      </w:pPr>
      <w:rPr>
        <w:rFonts w:hint="default"/>
        <w:lang w:val="nl-NL" w:eastAsia="nl-NL" w:bidi="nl-NL"/>
      </w:rPr>
    </w:lvl>
    <w:lvl w:ilvl="7" w:tplc="A76C6794">
      <w:numFmt w:val="bullet"/>
      <w:lvlText w:val="•"/>
      <w:lvlJc w:val="left"/>
      <w:pPr>
        <w:ind w:left="6164" w:hanging="223"/>
      </w:pPr>
      <w:rPr>
        <w:rFonts w:hint="default"/>
        <w:lang w:val="nl-NL" w:eastAsia="nl-NL" w:bidi="nl-NL"/>
      </w:rPr>
    </w:lvl>
    <w:lvl w:ilvl="8" w:tplc="FD6CC178">
      <w:numFmt w:val="bullet"/>
      <w:lvlText w:val="•"/>
      <w:lvlJc w:val="left"/>
      <w:pPr>
        <w:ind w:left="7018" w:hanging="223"/>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D5"/>
    <w:rsid w:val="000157BF"/>
    <w:rsid w:val="002415E3"/>
    <w:rsid w:val="004474D5"/>
    <w:rsid w:val="00776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nl-NL" w:eastAsia="nl-NL" w:bidi="nl-NL"/>
    </w:rPr>
  </w:style>
  <w:style w:type="paragraph" w:styleId="Heading1">
    <w:name w:val="heading 1"/>
    <w:basedOn w:val="Normal"/>
    <w:uiPriority w:val="1"/>
    <w:qFormat/>
    <w:pPr>
      <w:ind w:left="102"/>
      <w:outlineLvl w:val="0"/>
    </w:pPr>
    <w:rPr>
      <w:b/>
      <w:bCs/>
    </w:rPr>
  </w:style>
  <w:style w:type="paragraph" w:styleId="Heading2">
    <w:name w:val="heading 2"/>
    <w:basedOn w:val="Normal"/>
    <w:uiPriority w:val="1"/>
    <w:qFormat/>
    <w:pPr>
      <w:ind w:left="10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20" w:hanging="21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57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nl-NL" w:eastAsia="nl-NL" w:bidi="nl-NL"/>
    </w:rPr>
  </w:style>
  <w:style w:type="paragraph" w:styleId="Heading1">
    <w:name w:val="heading 1"/>
    <w:basedOn w:val="Normal"/>
    <w:uiPriority w:val="1"/>
    <w:qFormat/>
    <w:pPr>
      <w:ind w:left="102"/>
      <w:outlineLvl w:val="0"/>
    </w:pPr>
    <w:rPr>
      <w:b/>
      <w:bCs/>
    </w:rPr>
  </w:style>
  <w:style w:type="paragraph" w:styleId="Heading2">
    <w:name w:val="heading 2"/>
    <w:basedOn w:val="Normal"/>
    <w:uiPriority w:val="1"/>
    <w:qFormat/>
    <w:pPr>
      <w:ind w:left="10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20" w:hanging="21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57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cripps.ohiou.edu/wjmcr/vol01/1-3a-B.htm" TargetMode="External"/><Relationship Id="rId3" Type="http://schemas.microsoft.com/office/2007/relationships/stylesWithEffects" Target="stylesWithEffects.xml"/><Relationship Id="rId7" Type="http://schemas.openxmlformats.org/officeDocument/2006/relationships/hyperlink" Target="mailto:a.vanhooft@let.ru.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hooft@let.ru.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a.org/" TargetMode="External"/><Relationship Id="rId4" Type="http://schemas.openxmlformats.org/officeDocument/2006/relationships/settings" Target="settings.xml"/><Relationship Id="rId9" Type="http://schemas.openxmlformats.org/officeDocument/2006/relationships/hyperlink" Target="http://www.razonypalabra.org.mx/anteriores/n31/mlope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1335</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Normas para la remisión de artículos</vt:lpstr>
    </vt:vector>
  </TitlesOfParts>
  <Company>Radboud Universiteit Nijmegen</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remisión de artículos</dc:title>
  <dc:creator>jrobiscog</dc:creator>
  <cp:lastModifiedBy>belenroza</cp:lastModifiedBy>
  <cp:revision>5</cp:revision>
  <dcterms:created xsi:type="dcterms:W3CDTF">2019-07-05T11:50:00Z</dcterms:created>
  <dcterms:modified xsi:type="dcterms:W3CDTF">2019-07-06T14:48:00Z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Microsoft® Office Word 2007</vt:lpwstr>
  </property>
  <property fmtid="{D5CDD505-2E9C-101B-9397-08002B2CF9AE}" pid="4" name="LastSaved">
    <vt:filetime>2019-07-05T00:00:00Z</vt:filetime>
  </property>
</Properties>
</file>